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EB03" w14:textId="7B092082" w:rsidR="005E787F" w:rsidRPr="00333DF3" w:rsidRDefault="734F6190" w:rsidP="734F6190">
      <w:pPr>
        <w:rPr>
          <w:sz w:val="44"/>
          <w:szCs w:val="44"/>
        </w:rPr>
      </w:pPr>
      <w:r w:rsidRPr="734F6190">
        <w:rPr>
          <w:sz w:val="44"/>
          <w:szCs w:val="44"/>
        </w:rPr>
        <w:t>Zitationsstil und -regeln für Autor*innen (deutsch)</w:t>
      </w:r>
    </w:p>
    <w:p w14:paraId="11DBA809" w14:textId="77777777" w:rsidR="005E787F" w:rsidRDefault="005E787F"/>
    <w:p w14:paraId="32CA21DC" w14:textId="77777777" w:rsidR="00AD4CC2" w:rsidRDefault="00AD4CC2"/>
    <w:p w14:paraId="0F81BE6E" w14:textId="77777777" w:rsidR="005E787F" w:rsidRDefault="734F6190" w:rsidP="3B10E114">
      <w:pPr>
        <w:spacing w:line="276" w:lineRule="auto"/>
        <w:rPr>
          <w:sz w:val="36"/>
          <w:szCs w:val="36"/>
        </w:rPr>
      </w:pPr>
      <w:r w:rsidRPr="734F6190">
        <w:rPr>
          <w:sz w:val="36"/>
          <w:szCs w:val="36"/>
        </w:rPr>
        <w:t>Allgemeines</w:t>
      </w:r>
    </w:p>
    <w:p w14:paraId="24D5FB07" w14:textId="2AF66984" w:rsidR="734F6190" w:rsidRDefault="734F6190" w:rsidP="734F6190">
      <w:pPr>
        <w:spacing w:line="276" w:lineRule="auto"/>
      </w:pPr>
    </w:p>
    <w:p w14:paraId="6C62A655" w14:textId="751327E2" w:rsidR="734F6190" w:rsidRDefault="07F9BCEE" w:rsidP="734F6190">
      <w:pPr>
        <w:spacing w:line="276" w:lineRule="auto"/>
      </w:pPr>
      <w:r>
        <w:t xml:space="preserve">Wir orientieren uns grundsätzlich an dem Zitierstil der </w:t>
      </w:r>
      <w:r w:rsidRPr="07F9BCEE">
        <w:rPr>
          <w:rFonts w:ascii="Calibri" w:eastAsia="Calibri" w:hAnsi="Calibri" w:cs="Calibri"/>
        </w:rPr>
        <w:t xml:space="preserve">American Psychological </w:t>
      </w:r>
      <w:proofErr w:type="spellStart"/>
      <w:r w:rsidRPr="07F9BCEE">
        <w:rPr>
          <w:rFonts w:ascii="Calibri" w:eastAsia="Calibri" w:hAnsi="Calibri" w:cs="Calibri"/>
        </w:rPr>
        <w:t>Association</w:t>
      </w:r>
      <w:proofErr w:type="spellEnd"/>
      <w:r w:rsidRPr="07F9BCEE">
        <w:rPr>
          <w:rFonts w:ascii="Calibri" w:eastAsia="Calibri" w:hAnsi="Calibri" w:cs="Calibri"/>
        </w:rPr>
        <w:t xml:space="preserve"> (APA) in der 6. </w:t>
      </w:r>
      <w:proofErr w:type="spellStart"/>
      <w:r w:rsidRPr="00B921AB">
        <w:rPr>
          <w:rFonts w:ascii="Calibri" w:eastAsia="Calibri" w:hAnsi="Calibri" w:cs="Calibri"/>
          <w:lang w:val="en-US"/>
        </w:rPr>
        <w:t>Auflage</w:t>
      </w:r>
      <w:proofErr w:type="spellEnd"/>
      <w:r w:rsidRPr="00B921AB">
        <w:rPr>
          <w:rFonts w:ascii="Calibri" w:eastAsia="Calibri" w:hAnsi="Calibri" w:cs="Calibri"/>
          <w:lang w:val="en-US"/>
        </w:rPr>
        <w:t xml:space="preserve"> von </w:t>
      </w:r>
      <w:r w:rsidRPr="00B921AB">
        <w:rPr>
          <w:rFonts w:ascii="Calibri" w:eastAsia="Calibri" w:hAnsi="Calibri" w:cs="Calibri"/>
          <w:i/>
          <w:iCs/>
          <w:lang w:val="en-US"/>
        </w:rPr>
        <w:t>The Publication Manual of the American Psychological Association</w:t>
      </w:r>
      <w:r w:rsidRPr="00B921AB">
        <w:rPr>
          <w:rFonts w:ascii="Calibri" w:eastAsia="Calibri" w:hAnsi="Calibri" w:cs="Calibri"/>
          <w:lang w:val="en-US"/>
        </w:rPr>
        <w:t xml:space="preserve"> (2010). </w:t>
      </w:r>
      <w:r w:rsidRPr="07F9BCEE">
        <w:rPr>
          <w:rFonts w:ascii="Calibri" w:eastAsia="Calibri" w:hAnsi="Calibri" w:cs="Calibri"/>
        </w:rPr>
        <w:t xml:space="preserve">Aufgrund des Fehlens einer offiziellen deutschen Version und der Komplexität der Vorgaben möchten wir hiermit einen Leitfaden der grundlegenden Zitierregeln mit einigen Beispielen zur Verfügung stellen. Eine umfassendere Übersicht findet ihr </w:t>
      </w:r>
      <w:hyperlink r:id="rId7">
        <w:r w:rsidRPr="07F9BCEE">
          <w:rPr>
            <w:rStyle w:val="Hyperlink"/>
            <w:rFonts w:ascii="Calibri" w:eastAsia="Calibri" w:hAnsi="Calibri" w:cs="Calibri"/>
          </w:rPr>
          <w:t>hier</w:t>
        </w:r>
      </w:hyperlink>
      <w:r w:rsidRPr="07F9BCEE">
        <w:rPr>
          <w:rFonts w:ascii="Calibri" w:eastAsia="Calibri" w:hAnsi="Calibri" w:cs="Calibri"/>
        </w:rPr>
        <w:t xml:space="preserve"> (englisch).</w:t>
      </w:r>
    </w:p>
    <w:p w14:paraId="5912BCB0" w14:textId="7B8D0E66" w:rsidR="734F6190" w:rsidRDefault="734F6190" w:rsidP="734F6190">
      <w:pPr>
        <w:spacing w:line="276" w:lineRule="auto"/>
        <w:rPr>
          <w:rFonts w:ascii="Calibri" w:eastAsia="Calibri" w:hAnsi="Calibri" w:cs="Calibri"/>
        </w:rPr>
      </w:pPr>
    </w:p>
    <w:p w14:paraId="61CB56CC" w14:textId="50A5A183" w:rsidR="734F6190" w:rsidRDefault="07F9BCEE" w:rsidP="07F9BCEE">
      <w:pPr>
        <w:spacing w:line="276" w:lineRule="auto"/>
        <w:rPr>
          <w:rFonts w:ascii="Calibri" w:eastAsia="Calibri" w:hAnsi="Calibri" w:cs="Calibri"/>
        </w:rPr>
      </w:pPr>
      <w:r w:rsidRPr="07F9BCEE">
        <w:rPr>
          <w:rFonts w:ascii="Calibri" w:eastAsia="Calibri" w:hAnsi="Calibri" w:cs="Calibri"/>
        </w:rPr>
        <w:t xml:space="preserve">Hinweis: Fallen euch widersprüchliche Angaben auf oder sollte nicht klar sein, wie ihr eine Quelle zitieren sollt, so kontaktiert uns bitte direkt. </w:t>
      </w:r>
    </w:p>
    <w:p w14:paraId="6F9F5F4E" w14:textId="2D0794A7" w:rsidR="53CCD08D" w:rsidRDefault="53CCD08D" w:rsidP="53CCD08D">
      <w:pPr>
        <w:spacing w:line="276" w:lineRule="auto"/>
        <w:rPr>
          <w:rFonts w:ascii="Calibri" w:eastAsia="Calibri" w:hAnsi="Calibri" w:cs="Calibri"/>
        </w:rPr>
      </w:pPr>
    </w:p>
    <w:p w14:paraId="67FEE304" w14:textId="3D40C4C8" w:rsidR="53CCD08D" w:rsidRDefault="07F9BCEE" w:rsidP="07F9BCEE">
      <w:pPr>
        <w:spacing w:line="276" w:lineRule="auto"/>
        <w:rPr>
          <w:sz w:val="36"/>
          <w:szCs w:val="36"/>
        </w:rPr>
      </w:pPr>
      <w:r w:rsidRPr="07F9BCEE">
        <w:rPr>
          <w:sz w:val="36"/>
          <w:szCs w:val="36"/>
        </w:rPr>
        <w:t>Zitation im Text</w:t>
      </w:r>
    </w:p>
    <w:p w14:paraId="27E50DD3" w14:textId="39BBA1F7" w:rsidR="53CCD08D" w:rsidRDefault="53CCD08D" w:rsidP="53CCD08D">
      <w:pPr>
        <w:spacing w:line="276" w:lineRule="auto"/>
        <w:ind w:left="425" w:hanging="425"/>
        <w:rPr>
          <w:rFonts w:ascii="Calibri" w:eastAsia="Calibri" w:hAnsi="Calibri" w:cs="Calibri"/>
        </w:rPr>
      </w:pPr>
    </w:p>
    <w:p w14:paraId="235BE9CA" w14:textId="1BE4B26B" w:rsidR="53CCD08D" w:rsidRDefault="07F9BCEE" w:rsidP="53CCD08D">
      <w:pPr>
        <w:spacing w:line="276" w:lineRule="auto"/>
        <w:ind w:left="425" w:hanging="425"/>
        <w:rPr>
          <w:rFonts w:ascii="Calibri" w:eastAsia="Calibri" w:hAnsi="Calibri" w:cs="Calibri"/>
        </w:rPr>
      </w:pPr>
      <w:r w:rsidRPr="07F9BCEE">
        <w:rPr>
          <w:rFonts w:ascii="Calibri" w:eastAsia="Calibri" w:hAnsi="Calibri" w:cs="Calibri"/>
        </w:rPr>
        <w:t>Zitiert wird wie folgt:</w:t>
      </w:r>
    </w:p>
    <w:p w14:paraId="6060B456" w14:textId="731B36B6" w:rsidR="53CCD08D" w:rsidRDefault="53CCD08D" w:rsidP="53CCD08D">
      <w:pPr>
        <w:spacing w:line="276" w:lineRule="auto"/>
        <w:ind w:left="425" w:hanging="425"/>
        <w:rPr>
          <w:rFonts w:ascii="Calibri" w:eastAsia="Calibri" w:hAnsi="Calibri" w:cs="Calibri"/>
        </w:rPr>
      </w:pPr>
    </w:p>
    <w:p w14:paraId="0B1CAA82" w14:textId="461F4474" w:rsidR="53CCD08D" w:rsidRDefault="07F9BCEE" w:rsidP="07F9BCEE">
      <w:pPr>
        <w:spacing w:line="276" w:lineRule="auto"/>
        <w:ind w:left="425" w:hanging="425"/>
        <w:rPr>
          <w:rFonts w:ascii="Calibri" w:eastAsia="Calibri" w:hAnsi="Calibri" w:cs="Calibri"/>
        </w:rPr>
      </w:pPr>
      <w:r w:rsidRPr="07F9BCEE">
        <w:rPr>
          <w:rFonts w:ascii="Calibri" w:eastAsia="Calibri" w:hAnsi="Calibri" w:cs="Calibri"/>
          <w:i/>
          <w:iCs/>
        </w:rPr>
        <w:t>Ein*e Autor*in/Herausgeber*innen</w:t>
      </w:r>
    </w:p>
    <w:p w14:paraId="067FCEB6" w14:textId="7A74BA84" w:rsidR="53CCD08D" w:rsidRPr="00B921AB" w:rsidRDefault="3E16DFB7" w:rsidP="1B505BAF">
      <w:pPr>
        <w:spacing w:line="276" w:lineRule="auto"/>
        <w:ind w:left="425" w:hanging="425"/>
        <w:rPr>
          <w:rFonts w:ascii="Calibri" w:eastAsia="Calibri" w:hAnsi="Calibri" w:cs="Calibri"/>
          <w:lang w:val="en-US"/>
        </w:rPr>
      </w:pPr>
      <w:proofErr w:type="spellStart"/>
      <w:r w:rsidRPr="00B921AB">
        <w:rPr>
          <w:rFonts w:ascii="Calibri" w:eastAsia="Calibri" w:hAnsi="Calibri" w:cs="Calibri"/>
          <w:lang w:val="en-US"/>
        </w:rPr>
        <w:t>z.B.</w:t>
      </w:r>
      <w:proofErr w:type="spellEnd"/>
      <w:r w:rsidRPr="00B921AB">
        <w:rPr>
          <w:rFonts w:ascii="Calibri" w:eastAsia="Calibri" w:hAnsi="Calibri" w:cs="Calibri"/>
          <w:lang w:val="en-US"/>
        </w:rPr>
        <w:t xml:space="preserve"> Short (2014: 131-132) </w:t>
      </w:r>
      <w:proofErr w:type="spellStart"/>
      <w:r w:rsidRPr="00B921AB">
        <w:rPr>
          <w:rFonts w:ascii="Calibri" w:eastAsia="Calibri" w:hAnsi="Calibri" w:cs="Calibri"/>
          <w:color w:val="4471C4"/>
          <w:lang w:val="en-US"/>
        </w:rPr>
        <w:t>bzw</w:t>
      </w:r>
      <w:proofErr w:type="spellEnd"/>
      <w:r w:rsidRPr="00B921AB">
        <w:rPr>
          <w:rFonts w:ascii="Calibri" w:eastAsia="Calibri" w:hAnsi="Calibri" w:cs="Calibri"/>
          <w:color w:val="4471C4"/>
          <w:lang w:val="en-US"/>
        </w:rPr>
        <w:t>.</w:t>
      </w:r>
      <w:r w:rsidRPr="00B921AB">
        <w:rPr>
          <w:rFonts w:ascii="Calibri" w:eastAsia="Calibri" w:hAnsi="Calibri" w:cs="Calibri"/>
          <w:lang w:val="en-US"/>
        </w:rPr>
        <w:t xml:space="preserve"> (Short, 2014: 131; 134)</w:t>
      </w:r>
    </w:p>
    <w:p w14:paraId="49C52131" w14:textId="7F7D54DE" w:rsidR="3E16DFB7" w:rsidRDefault="3E16DFB7" w:rsidP="3E16DFB7">
      <w:pPr>
        <w:spacing w:line="276" w:lineRule="auto"/>
        <w:ind w:left="425"/>
        <w:rPr>
          <w:rFonts w:ascii="Calibri" w:eastAsia="Calibri" w:hAnsi="Calibri" w:cs="Calibri"/>
        </w:rPr>
      </w:pPr>
      <w:r w:rsidRPr="3E16DFB7">
        <w:rPr>
          <w:rFonts w:ascii="Calibri" w:eastAsia="Calibri" w:hAnsi="Calibri" w:cs="Calibri"/>
        </w:rPr>
        <w:t xml:space="preserve">Dudenredaktion (1999: 690) </w:t>
      </w:r>
      <w:r w:rsidRPr="3E16DFB7">
        <w:rPr>
          <w:rFonts w:ascii="Calibri" w:eastAsia="Calibri" w:hAnsi="Calibri" w:cs="Calibri"/>
          <w:color w:val="4471C4"/>
        </w:rPr>
        <w:t>bzw.</w:t>
      </w:r>
      <w:r w:rsidRPr="3E16DFB7">
        <w:rPr>
          <w:rFonts w:ascii="Calibri" w:eastAsia="Calibri" w:hAnsi="Calibri" w:cs="Calibri"/>
        </w:rPr>
        <w:t xml:space="preserve"> (Dudenredaktion, 1999: 690)</w:t>
      </w:r>
    </w:p>
    <w:p w14:paraId="6E21AB59" w14:textId="134678E5" w:rsidR="53CCD08D" w:rsidRDefault="53CCD08D" w:rsidP="53CCD08D">
      <w:pPr>
        <w:spacing w:line="276" w:lineRule="auto"/>
        <w:ind w:left="425" w:hanging="425"/>
        <w:rPr>
          <w:rFonts w:ascii="Calibri" w:eastAsia="Calibri" w:hAnsi="Calibri" w:cs="Calibri"/>
        </w:rPr>
      </w:pPr>
    </w:p>
    <w:p w14:paraId="2536B1C6" w14:textId="00E352E7" w:rsidR="07F9BCEE" w:rsidRDefault="07F9BCEE" w:rsidP="07F9BCEE">
      <w:pPr>
        <w:spacing w:line="276" w:lineRule="auto"/>
        <w:ind w:left="425" w:hanging="425"/>
        <w:rPr>
          <w:rFonts w:ascii="Calibri" w:eastAsia="Calibri" w:hAnsi="Calibri" w:cs="Calibri"/>
        </w:rPr>
      </w:pPr>
      <w:r w:rsidRPr="07F9BCEE">
        <w:rPr>
          <w:rFonts w:ascii="Calibri" w:eastAsia="Calibri" w:hAnsi="Calibri" w:cs="Calibri"/>
          <w:i/>
          <w:iCs/>
        </w:rPr>
        <w:t>Zwei Autor*innen/Herausgeber*innen</w:t>
      </w:r>
    </w:p>
    <w:p w14:paraId="21083D5C" w14:textId="3C3D3CB0" w:rsidR="53CCD08D" w:rsidRDefault="6E413A2B" w:rsidP="3E16DFB7">
      <w:pPr>
        <w:spacing w:line="276" w:lineRule="auto"/>
        <w:rPr>
          <w:rFonts w:ascii="Calibri" w:eastAsia="Calibri" w:hAnsi="Calibri" w:cs="Calibri"/>
        </w:rPr>
      </w:pPr>
      <w:r w:rsidRPr="6E413A2B">
        <w:rPr>
          <w:rFonts w:ascii="Calibri" w:eastAsia="Calibri" w:hAnsi="Calibri" w:cs="Calibri"/>
        </w:rPr>
        <w:t xml:space="preserve">z.B. </w:t>
      </w:r>
      <w:proofErr w:type="spellStart"/>
      <w:r w:rsidRPr="6E413A2B">
        <w:rPr>
          <w:rFonts w:ascii="Calibri" w:eastAsia="Calibri" w:hAnsi="Calibri" w:cs="Calibri"/>
        </w:rPr>
        <w:t>Blunt</w:t>
      </w:r>
      <w:proofErr w:type="spellEnd"/>
      <w:r w:rsidRPr="6E413A2B">
        <w:rPr>
          <w:rFonts w:ascii="Calibri" w:eastAsia="Calibri" w:hAnsi="Calibri" w:cs="Calibri"/>
        </w:rPr>
        <w:t xml:space="preserve"> und </w:t>
      </w:r>
      <w:proofErr w:type="spellStart"/>
      <w:r w:rsidRPr="6E413A2B">
        <w:rPr>
          <w:rFonts w:ascii="Calibri" w:eastAsia="Calibri" w:hAnsi="Calibri" w:cs="Calibri"/>
        </w:rPr>
        <w:t>Downling</w:t>
      </w:r>
      <w:proofErr w:type="spellEnd"/>
      <w:r w:rsidRPr="6E413A2B">
        <w:rPr>
          <w:rFonts w:ascii="Calibri" w:eastAsia="Calibri" w:hAnsi="Calibri" w:cs="Calibri"/>
        </w:rPr>
        <w:t xml:space="preserve"> (2006) </w:t>
      </w:r>
      <w:r w:rsidRPr="6E413A2B">
        <w:rPr>
          <w:rFonts w:ascii="Calibri" w:eastAsia="Calibri" w:hAnsi="Calibri" w:cs="Calibri"/>
          <w:color w:val="4471C4"/>
        </w:rPr>
        <w:t>bzw.</w:t>
      </w:r>
      <w:r w:rsidRPr="6E413A2B">
        <w:rPr>
          <w:rFonts w:ascii="Calibri" w:eastAsia="Calibri" w:hAnsi="Calibri" w:cs="Calibri"/>
        </w:rPr>
        <w:t xml:space="preserve"> (</w:t>
      </w:r>
      <w:proofErr w:type="spellStart"/>
      <w:r w:rsidRPr="6E413A2B">
        <w:rPr>
          <w:rFonts w:ascii="Calibri" w:eastAsia="Calibri" w:hAnsi="Calibri" w:cs="Calibri"/>
        </w:rPr>
        <w:t>Blunt</w:t>
      </w:r>
      <w:proofErr w:type="spellEnd"/>
      <w:r w:rsidRPr="6E413A2B">
        <w:rPr>
          <w:rFonts w:ascii="Calibri" w:eastAsia="Calibri" w:hAnsi="Calibri" w:cs="Calibri"/>
        </w:rPr>
        <w:t xml:space="preserve"> &amp; </w:t>
      </w:r>
      <w:proofErr w:type="spellStart"/>
      <w:r w:rsidRPr="6E413A2B">
        <w:rPr>
          <w:rFonts w:ascii="Calibri" w:eastAsia="Calibri" w:hAnsi="Calibri" w:cs="Calibri"/>
        </w:rPr>
        <w:t>Downling</w:t>
      </w:r>
      <w:proofErr w:type="spellEnd"/>
      <w:r w:rsidRPr="6E413A2B">
        <w:rPr>
          <w:rFonts w:ascii="Calibri" w:eastAsia="Calibri" w:hAnsi="Calibri" w:cs="Calibri"/>
        </w:rPr>
        <w:t>, 2006)</w:t>
      </w:r>
    </w:p>
    <w:p w14:paraId="3B501C0C" w14:textId="6B6049CE" w:rsidR="53CCD08D" w:rsidRDefault="53CCD08D" w:rsidP="53CCD08D">
      <w:pPr>
        <w:spacing w:line="276" w:lineRule="auto"/>
        <w:ind w:left="425" w:hanging="425"/>
        <w:rPr>
          <w:rFonts w:ascii="Calibri" w:eastAsia="Calibri" w:hAnsi="Calibri" w:cs="Calibri"/>
        </w:rPr>
      </w:pPr>
    </w:p>
    <w:p w14:paraId="7A886830" w14:textId="23DC2C49" w:rsidR="07F9BCEE" w:rsidRDefault="07F9BCEE" w:rsidP="07F9BCEE">
      <w:pPr>
        <w:spacing w:line="276" w:lineRule="auto"/>
        <w:ind w:left="425" w:hanging="425"/>
        <w:rPr>
          <w:rFonts w:ascii="Calibri" w:eastAsia="Calibri" w:hAnsi="Calibri" w:cs="Calibri"/>
        </w:rPr>
      </w:pPr>
      <w:r w:rsidRPr="07F9BCEE">
        <w:rPr>
          <w:rFonts w:ascii="Calibri" w:eastAsia="Calibri" w:hAnsi="Calibri" w:cs="Calibri"/>
          <w:i/>
          <w:iCs/>
        </w:rPr>
        <w:t>Drei bis fünf Autor*innen/Herausgeber*innen</w:t>
      </w:r>
    </w:p>
    <w:p w14:paraId="3F5C9D10" w14:textId="31BD38D9" w:rsidR="07F9BCEE" w:rsidRDefault="6E413A2B" w:rsidP="1B505BAF">
      <w:pPr>
        <w:spacing w:line="276" w:lineRule="auto"/>
        <w:ind w:left="425" w:hanging="425"/>
        <w:rPr>
          <w:rFonts w:ascii="Calibri" w:eastAsia="Calibri" w:hAnsi="Calibri" w:cs="Calibri"/>
        </w:rPr>
      </w:pPr>
      <w:r w:rsidRPr="6E413A2B">
        <w:rPr>
          <w:rFonts w:ascii="Calibri" w:eastAsia="Calibri" w:hAnsi="Calibri" w:cs="Calibri"/>
        </w:rPr>
        <w:t xml:space="preserve">z.B. Laurie, </w:t>
      </w:r>
      <w:proofErr w:type="spellStart"/>
      <w:r w:rsidRPr="6E413A2B">
        <w:rPr>
          <w:rFonts w:ascii="Calibri" w:eastAsia="Calibri" w:hAnsi="Calibri" w:cs="Calibri"/>
        </w:rPr>
        <w:t>Dwyer</w:t>
      </w:r>
      <w:proofErr w:type="spellEnd"/>
      <w:r w:rsidRPr="6E413A2B">
        <w:rPr>
          <w:rFonts w:ascii="Calibri" w:eastAsia="Calibri" w:hAnsi="Calibri" w:cs="Calibri"/>
        </w:rPr>
        <w:t xml:space="preserve">, Holloway und Smith (1999) </w:t>
      </w:r>
      <w:r w:rsidRPr="6E413A2B">
        <w:rPr>
          <w:rFonts w:ascii="Calibri" w:eastAsia="Calibri" w:hAnsi="Calibri" w:cs="Calibri"/>
          <w:color w:val="4471C4"/>
        </w:rPr>
        <w:t>bzw.</w:t>
      </w:r>
      <w:r w:rsidRPr="6E413A2B">
        <w:rPr>
          <w:rFonts w:ascii="Calibri" w:eastAsia="Calibri" w:hAnsi="Calibri" w:cs="Calibri"/>
        </w:rPr>
        <w:t xml:space="preserve"> (Laurie, </w:t>
      </w:r>
      <w:proofErr w:type="spellStart"/>
      <w:r w:rsidRPr="6E413A2B">
        <w:rPr>
          <w:rFonts w:ascii="Calibri" w:eastAsia="Calibri" w:hAnsi="Calibri" w:cs="Calibri"/>
        </w:rPr>
        <w:t>Dwyer</w:t>
      </w:r>
      <w:proofErr w:type="spellEnd"/>
      <w:r w:rsidRPr="6E413A2B">
        <w:rPr>
          <w:rFonts w:ascii="Calibri" w:eastAsia="Calibri" w:hAnsi="Calibri" w:cs="Calibri"/>
        </w:rPr>
        <w:t xml:space="preserve">, Holloway &amp; Smith, 1999) | </w:t>
      </w:r>
      <w:r w:rsidRPr="6E413A2B">
        <w:rPr>
          <w:rFonts w:ascii="Calibri" w:eastAsia="Calibri" w:hAnsi="Calibri" w:cs="Calibri"/>
          <w:color w:val="4471C4"/>
        </w:rPr>
        <w:t>nur bei der Ersterwähnung</w:t>
      </w:r>
    </w:p>
    <w:p w14:paraId="44D300D4" w14:textId="6F6FC569" w:rsidR="53CCD08D" w:rsidRDefault="6E413A2B" w:rsidP="40114FA0">
      <w:pPr>
        <w:spacing w:line="276" w:lineRule="auto"/>
        <w:ind w:left="425"/>
        <w:rPr>
          <w:rFonts w:ascii="Calibri" w:eastAsia="Calibri" w:hAnsi="Calibri" w:cs="Calibri"/>
          <w:color w:val="4472C4" w:themeColor="accent1"/>
        </w:rPr>
      </w:pPr>
      <w:r w:rsidRPr="6E413A2B">
        <w:rPr>
          <w:rFonts w:ascii="Calibri" w:eastAsia="Calibri" w:hAnsi="Calibri" w:cs="Calibri"/>
        </w:rPr>
        <w:t xml:space="preserve">Laurie et al. (1999); (Laurie et al., 1999) | </w:t>
      </w:r>
      <w:r w:rsidRPr="6E413A2B">
        <w:rPr>
          <w:rFonts w:ascii="Calibri" w:eastAsia="Calibri" w:hAnsi="Calibri" w:cs="Calibri"/>
          <w:color w:val="4471C4"/>
        </w:rPr>
        <w:t>danach folgend</w:t>
      </w:r>
    </w:p>
    <w:p w14:paraId="3B674C2E" w14:textId="6F6FC569" w:rsidR="53CCD08D" w:rsidRDefault="53CCD08D" w:rsidP="07F9BCEE">
      <w:pPr>
        <w:spacing w:line="276" w:lineRule="auto"/>
        <w:ind w:left="425" w:hanging="425"/>
        <w:rPr>
          <w:rFonts w:ascii="Calibri" w:eastAsia="Calibri" w:hAnsi="Calibri" w:cs="Calibri"/>
        </w:rPr>
      </w:pPr>
    </w:p>
    <w:p w14:paraId="6395900F" w14:textId="7DA58D69" w:rsidR="07F9BCEE" w:rsidRDefault="07F9BCEE" w:rsidP="07F9BCEE">
      <w:pPr>
        <w:spacing w:line="276" w:lineRule="auto"/>
        <w:ind w:left="425" w:hanging="425"/>
        <w:rPr>
          <w:rFonts w:ascii="Calibri" w:eastAsia="Calibri" w:hAnsi="Calibri" w:cs="Calibri"/>
          <w:i/>
          <w:iCs/>
        </w:rPr>
      </w:pPr>
      <w:r w:rsidRPr="07F9BCEE">
        <w:rPr>
          <w:rFonts w:ascii="Calibri" w:eastAsia="Calibri" w:hAnsi="Calibri" w:cs="Calibri"/>
          <w:i/>
          <w:iCs/>
        </w:rPr>
        <w:t>Sechs oder mehr Autor*innen/Herausgeber*innen</w:t>
      </w:r>
    </w:p>
    <w:p w14:paraId="53A329A6" w14:textId="43AB57F0" w:rsidR="1B505BAF" w:rsidRDefault="6E413A2B" w:rsidP="6E413A2B">
      <w:pPr>
        <w:spacing w:line="276" w:lineRule="auto"/>
        <w:ind w:left="425" w:hanging="425"/>
        <w:rPr>
          <w:rFonts w:ascii="Calibri" w:eastAsia="Calibri" w:hAnsi="Calibri" w:cs="Calibri"/>
        </w:rPr>
      </w:pPr>
      <w:proofErr w:type="spellStart"/>
      <w:r w:rsidRPr="005E69B2">
        <w:rPr>
          <w:rFonts w:ascii="Calibri" w:eastAsia="Calibri" w:hAnsi="Calibri" w:cs="Calibri"/>
          <w:lang w:val="fr-FR"/>
        </w:rPr>
        <w:t>z.B</w:t>
      </w:r>
      <w:proofErr w:type="spellEnd"/>
      <w:r w:rsidRPr="005E69B2">
        <w:rPr>
          <w:rFonts w:ascii="Calibri" w:eastAsia="Calibri" w:hAnsi="Calibri" w:cs="Calibri"/>
          <w:lang w:val="fr-FR"/>
        </w:rPr>
        <w:t xml:space="preserve">. </w:t>
      </w:r>
      <w:proofErr w:type="spellStart"/>
      <w:r w:rsidRPr="005E69B2">
        <w:rPr>
          <w:rFonts w:ascii="Calibri" w:eastAsia="Calibri" w:hAnsi="Calibri" w:cs="Calibri"/>
          <w:lang w:val="fr-FR"/>
        </w:rPr>
        <w:t>Ito</w:t>
      </w:r>
      <w:proofErr w:type="spellEnd"/>
      <w:r w:rsidRPr="005E69B2">
        <w:rPr>
          <w:rFonts w:ascii="Calibri" w:eastAsia="Calibri" w:hAnsi="Calibri" w:cs="Calibri"/>
          <w:lang w:val="fr-FR"/>
        </w:rPr>
        <w:t xml:space="preserve"> et al. (2009) </w:t>
      </w:r>
      <w:proofErr w:type="spellStart"/>
      <w:r w:rsidRPr="005E69B2">
        <w:rPr>
          <w:rFonts w:ascii="Calibri" w:eastAsia="Calibri" w:hAnsi="Calibri" w:cs="Calibri"/>
          <w:color w:val="4471C4"/>
          <w:lang w:val="fr-FR"/>
        </w:rPr>
        <w:t>bzw</w:t>
      </w:r>
      <w:proofErr w:type="spellEnd"/>
      <w:r w:rsidRPr="005E69B2">
        <w:rPr>
          <w:rFonts w:ascii="Calibri" w:eastAsia="Calibri" w:hAnsi="Calibri" w:cs="Calibri"/>
          <w:color w:val="4471C4"/>
          <w:lang w:val="fr-FR"/>
        </w:rPr>
        <w:t>.</w:t>
      </w:r>
      <w:r w:rsidRPr="005E69B2">
        <w:rPr>
          <w:rFonts w:ascii="Calibri" w:eastAsia="Calibri" w:hAnsi="Calibri" w:cs="Calibri"/>
          <w:lang w:val="fr-FR"/>
        </w:rPr>
        <w:t xml:space="preserve"> </w:t>
      </w:r>
      <w:r w:rsidRPr="6E413A2B">
        <w:rPr>
          <w:rFonts w:ascii="Calibri" w:eastAsia="Calibri" w:hAnsi="Calibri" w:cs="Calibri"/>
        </w:rPr>
        <w:t>(Ito et al., 2009)</w:t>
      </w:r>
    </w:p>
    <w:p w14:paraId="51DC7CDB" w14:textId="77777777" w:rsidR="00AD4CC2" w:rsidRDefault="00AD4CC2" w:rsidP="00CC78B6">
      <w:pPr>
        <w:spacing w:line="276" w:lineRule="auto"/>
      </w:pPr>
    </w:p>
    <w:p w14:paraId="12AEB05C" w14:textId="77777777" w:rsidR="00527A92" w:rsidRDefault="00527A92" w:rsidP="00CC78B6">
      <w:pPr>
        <w:spacing w:line="276" w:lineRule="auto"/>
      </w:pPr>
    </w:p>
    <w:p w14:paraId="52B061E2" w14:textId="47BF135E" w:rsidR="00527A92" w:rsidRPr="00966D7F" w:rsidRDefault="734F6190" w:rsidP="734F6190">
      <w:pPr>
        <w:spacing w:line="276" w:lineRule="auto"/>
        <w:rPr>
          <w:sz w:val="36"/>
          <w:szCs w:val="36"/>
        </w:rPr>
      </w:pPr>
      <w:r w:rsidRPr="734F6190">
        <w:rPr>
          <w:sz w:val="36"/>
          <w:szCs w:val="36"/>
        </w:rPr>
        <w:t>Monographien</w:t>
      </w:r>
    </w:p>
    <w:p w14:paraId="53A7F83D" w14:textId="16EEF31C" w:rsidR="00527A92" w:rsidRDefault="00527A92" w:rsidP="00CC78B6">
      <w:pPr>
        <w:spacing w:line="276" w:lineRule="auto"/>
      </w:pPr>
    </w:p>
    <w:p w14:paraId="50A08CFA" w14:textId="15DBA012" w:rsidR="734F6190" w:rsidRDefault="07F9BCEE" w:rsidP="734F6190">
      <w:pPr>
        <w:ind w:left="425" w:hanging="425"/>
      </w:pPr>
      <w:r w:rsidRPr="07F9BCEE">
        <w:rPr>
          <w:rFonts w:ascii="Calibri" w:eastAsia="Calibri" w:hAnsi="Calibri" w:cs="Calibri"/>
        </w:rPr>
        <w:t xml:space="preserve">Aitken, S. C. (1998). Family </w:t>
      </w:r>
      <w:proofErr w:type="spellStart"/>
      <w:r w:rsidRPr="07F9BCEE">
        <w:rPr>
          <w:rFonts w:ascii="Calibri" w:eastAsia="Calibri" w:hAnsi="Calibri" w:cs="Calibri"/>
        </w:rPr>
        <w:t>Fantasies</w:t>
      </w:r>
      <w:proofErr w:type="spellEnd"/>
      <w:r w:rsidRPr="07F9BCEE">
        <w:rPr>
          <w:rFonts w:ascii="Calibri" w:eastAsia="Calibri" w:hAnsi="Calibri" w:cs="Calibri"/>
        </w:rPr>
        <w:t xml:space="preserve"> </w:t>
      </w:r>
      <w:proofErr w:type="spellStart"/>
      <w:r w:rsidRPr="07F9BCEE">
        <w:rPr>
          <w:rFonts w:ascii="Calibri" w:eastAsia="Calibri" w:hAnsi="Calibri" w:cs="Calibri"/>
        </w:rPr>
        <w:t>and</w:t>
      </w:r>
      <w:proofErr w:type="spellEnd"/>
      <w:r w:rsidRPr="07F9BCEE">
        <w:rPr>
          <w:rFonts w:ascii="Calibri" w:eastAsia="Calibri" w:hAnsi="Calibri" w:cs="Calibri"/>
        </w:rPr>
        <w:t xml:space="preserve"> Community Space. New Brunswick, NJ: </w:t>
      </w:r>
      <w:proofErr w:type="spellStart"/>
      <w:r w:rsidRPr="07F9BCEE">
        <w:rPr>
          <w:rFonts w:ascii="Calibri" w:eastAsia="Calibri" w:hAnsi="Calibri" w:cs="Calibri"/>
        </w:rPr>
        <w:t>Rutgers</w:t>
      </w:r>
      <w:proofErr w:type="spellEnd"/>
      <w:r w:rsidRPr="07F9BCEE">
        <w:rPr>
          <w:rFonts w:ascii="Calibri" w:eastAsia="Calibri" w:hAnsi="Calibri" w:cs="Calibri"/>
        </w:rPr>
        <w:t xml:space="preserve"> University Press.</w:t>
      </w:r>
    </w:p>
    <w:p w14:paraId="7A01826F" w14:textId="0F2A24A2" w:rsidR="734F6190" w:rsidRDefault="3E16DFB7" w:rsidP="734F6190">
      <w:pPr>
        <w:spacing w:line="276" w:lineRule="auto"/>
        <w:ind w:left="425" w:hanging="425"/>
        <w:rPr>
          <w:rFonts w:ascii="Calibri" w:eastAsia="Calibri" w:hAnsi="Calibri" w:cs="Calibri"/>
        </w:rPr>
      </w:pPr>
      <w:proofErr w:type="spellStart"/>
      <w:r w:rsidRPr="3E16DFB7">
        <w:rPr>
          <w:rFonts w:ascii="Calibri" w:eastAsia="Calibri" w:hAnsi="Calibri" w:cs="Calibri"/>
        </w:rPr>
        <w:t>Blunt</w:t>
      </w:r>
      <w:proofErr w:type="spellEnd"/>
      <w:r w:rsidRPr="3E16DFB7">
        <w:rPr>
          <w:rFonts w:ascii="Calibri" w:eastAsia="Calibri" w:hAnsi="Calibri" w:cs="Calibri"/>
        </w:rPr>
        <w:t xml:space="preserve">, A., &amp; </w:t>
      </w:r>
      <w:proofErr w:type="spellStart"/>
      <w:r w:rsidRPr="3E16DFB7">
        <w:rPr>
          <w:rFonts w:ascii="Calibri" w:eastAsia="Calibri" w:hAnsi="Calibri" w:cs="Calibri"/>
        </w:rPr>
        <w:t>Dowling</w:t>
      </w:r>
      <w:proofErr w:type="spellEnd"/>
      <w:r w:rsidRPr="3E16DFB7">
        <w:rPr>
          <w:rFonts w:ascii="Calibri" w:eastAsia="Calibri" w:hAnsi="Calibri" w:cs="Calibri"/>
        </w:rPr>
        <w:t xml:space="preserve">, R. (2006). Home. </w:t>
      </w:r>
      <w:proofErr w:type="spellStart"/>
      <w:r w:rsidRPr="3E16DFB7">
        <w:rPr>
          <w:rFonts w:ascii="Calibri" w:eastAsia="Calibri" w:hAnsi="Calibri" w:cs="Calibri"/>
        </w:rPr>
        <w:t>Abington</w:t>
      </w:r>
      <w:proofErr w:type="spellEnd"/>
      <w:r w:rsidRPr="3E16DFB7">
        <w:rPr>
          <w:rFonts w:ascii="Calibri" w:eastAsia="Calibri" w:hAnsi="Calibri" w:cs="Calibri"/>
        </w:rPr>
        <w:t>: Routledge.</w:t>
      </w:r>
    </w:p>
    <w:p w14:paraId="096D8F34" w14:textId="26ED9CB4" w:rsidR="3E16DFB7" w:rsidRDefault="3E16DFB7" w:rsidP="3E16DFB7">
      <w:pPr>
        <w:spacing w:line="276" w:lineRule="auto"/>
        <w:ind w:left="425" w:hanging="425"/>
      </w:pPr>
      <w:r w:rsidRPr="3E16DFB7">
        <w:rPr>
          <w:rFonts w:ascii="Calibri" w:eastAsia="Calibri" w:hAnsi="Calibri" w:cs="Calibri"/>
        </w:rPr>
        <w:t>Dudenredaktion (Hrsg.). (1999). Duden. Das große Wörterbuch der deutschen Sprache in zehn Bänden (3. Aufl.). Band 2. Mannheim, Leipzig, Wien, Zürich: Dudenverlag.</w:t>
      </w:r>
    </w:p>
    <w:p w14:paraId="23DC429A" w14:textId="26DB1731" w:rsidR="734F6190" w:rsidRDefault="07F9BCEE" w:rsidP="734F6190">
      <w:pPr>
        <w:spacing w:line="276" w:lineRule="auto"/>
        <w:ind w:left="425" w:hanging="425"/>
      </w:pPr>
      <w:r w:rsidRPr="07F9BCEE">
        <w:rPr>
          <w:rFonts w:ascii="Calibri" w:eastAsia="Calibri" w:hAnsi="Calibri" w:cs="Calibri"/>
        </w:rPr>
        <w:t>Lamnek, S. (1995). Qualitative Sozialforschung. Band 1. Methodologie (3. Aufl.). Weinheim: Psychologie Verlags Union.</w:t>
      </w:r>
    </w:p>
    <w:p w14:paraId="16FA9BE3" w14:textId="05E19C8E" w:rsidR="734F6190" w:rsidRDefault="6E413A2B" w:rsidP="6E413A2B">
      <w:pPr>
        <w:spacing w:line="276" w:lineRule="auto"/>
        <w:ind w:left="425" w:hanging="425"/>
        <w:rPr>
          <w:rFonts w:ascii="Calibri" w:eastAsia="Calibri" w:hAnsi="Calibri" w:cs="Calibri"/>
        </w:rPr>
      </w:pPr>
      <w:r w:rsidRPr="6E413A2B">
        <w:rPr>
          <w:rFonts w:ascii="Calibri" w:eastAsia="Calibri" w:hAnsi="Calibri" w:cs="Calibri"/>
        </w:rPr>
        <w:t xml:space="preserve">Laurie, N., </w:t>
      </w:r>
      <w:proofErr w:type="spellStart"/>
      <w:r w:rsidRPr="6E413A2B">
        <w:rPr>
          <w:rFonts w:ascii="Calibri" w:eastAsia="Calibri" w:hAnsi="Calibri" w:cs="Calibri"/>
        </w:rPr>
        <w:t>Dwyer</w:t>
      </w:r>
      <w:proofErr w:type="spellEnd"/>
      <w:r w:rsidRPr="6E413A2B">
        <w:rPr>
          <w:rFonts w:ascii="Calibri" w:eastAsia="Calibri" w:hAnsi="Calibri" w:cs="Calibri"/>
        </w:rPr>
        <w:t xml:space="preserve">, C., Holloway, S. L. &amp; Smith, F. M. (1999). </w:t>
      </w:r>
      <w:proofErr w:type="spellStart"/>
      <w:r w:rsidRPr="6E413A2B">
        <w:rPr>
          <w:rFonts w:ascii="Calibri" w:eastAsia="Calibri" w:hAnsi="Calibri" w:cs="Calibri"/>
        </w:rPr>
        <w:t>Geographies</w:t>
      </w:r>
      <w:proofErr w:type="spellEnd"/>
      <w:r w:rsidRPr="6E413A2B">
        <w:rPr>
          <w:rFonts w:ascii="Calibri" w:eastAsia="Calibri" w:hAnsi="Calibri" w:cs="Calibri"/>
        </w:rPr>
        <w:t xml:space="preserve"> </w:t>
      </w:r>
      <w:proofErr w:type="spellStart"/>
      <w:r w:rsidRPr="6E413A2B">
        <w:rPr>
          <w:rFonts w:ascii="Calibri" w:eastAsia="Calibri" w:hAnsi="Calibri" w:cs="Calibri"/>
        </w:rPr>
        <w:t>of</w:t>
      </w:r>
      <w:proofErr w:type="spellEnd"/>
      <w:r w:rsidRPr="6E413A2B">
        <w:rPr>
          <w:rFonts w:ascii="Calibri" w:eastAsia="Calibri" w:hAnsi="Calibri" w:cs="Calibri"/>
        </w:rPr>
        <w:t xml:space="preserve"> New </w:t>
      </w:r>
      <w:proofErr w:type="spellStart"/>
      <w:r w:rsidRPr="6E413A2B">
        <w:rPr>
          <w:rFonts w:ascii="Calibri" w:eastAsia="Calibri" w:hAnsi="Calibri" w:cs="Calibri"/>
        </w:rPr>
        <w:t>Femininities</w:t>
      </w:r>
      <w:proofErr w:type="spellEnd"/>
      <w:r w:rsidRPr="6E413A2B">
        <w:rPr>
          <w:rFonts w:ascii="Calibri" w:eastAsia="Calibri" w:hAnsi="Calibri" w:cs="Calibri"/>
        </w:rPr>
        <w:t>. Harlow, Essex, UK: Longman.</w:t>
      </w:r>
    </w:p>
    <w:p w14:paraId="3CC91425" w14:textId="4D2129DD" w:rsidR="734F6190" w:rsidRDefault="07F9BCEE" w:rsidP="734F6190">
      <w:pPr>
        <w:spacing w:line="276" w:lineRule="auto"/>
        <w:ind w:left="425" w:hanging="425"/>
      </w:pPr>
      <w:r w:rsidRPr="07F9BCEE">
        <w:rPr>
          <w:rFonts w:ascii="Calibri" w:eastAsia="Calibri" w:hAnsi="Calibri" w:cs="Calibri"/>
        </w:rPr>
        <w:t xml:space="preserve">Short, J. R. (2014). Urban </w:t>
      </w:r>
      <w:proofErr w:type="spellStart"/>
      <w:r w:rsidRPr="07F9BCEE">
        <w:rPr>
          <w:rFonts w:ascii="Calibri" w:eastAsia="Calibri" w:hAnsi="Calibri" w:cs="Calibri"/>
        </w:rPr>
        <w:t>Theory</w:t>
      </w:r>
      <w:proofErr w:type="spellEnd"/>
      <w:r w:rsidRPr="07F9BCEE">
        <w:rPr>
          <w:rFonts w:ascii="Calibri" w:eastAsia="Calibri" w:hAnsi="Calibri" w:cs="Calibri"/>
        </w:rPr>
        <w:t>: A Critical Assessment (2. Aufl.). London: Palgrave.</w:t>
      </w:r>
    </w:p>
    <w:p w14:paraId="2D4AEEA9" w14:textId="59AB3D2C" w:rsidR="734F6190" w:rsidRDefault="734F6190" w:rsidP="734F6190">
      <w:pPr>
        <w:spacing w:line="276" w:lineRule="auto"/>
        <w:ind w:left="425" w:hanging="425"/>
        <w:rPr>
          <w:rFonts w:ascii="Calibri" w:eastAsia="Calibri" w:hAnsi="Calibri" w:cs="Calibri"/>
        </w:rPr>
      </w:pPr>
    </w:p>
    <w:p w14:paraId="03AD9220" w14:textId="6F375033" w:rsidR="734F6190" w:rsidRDefault="734F6190" w:rsidP="53CCD08D">
      <w:pPr>
        <w:spacing w:line="276" w:lineRule="auto"/>
        <w:rPr>
          <w:rFonts w:ascii="Calibri" w:eastAsia="Calibri" w:hAnsi="Calibri" w:cs="Calibri"/>
        </w:rPr>
      </w:pPr>
    </w:p>
    <w:p w14:paraId="669193E3" w14:textId="0039C657" w:rsidR="734F6190" w:rsidRDefault="734F6190" w:rsidP="734F6190">
      <w:pPr>
        <w:ind w:left="425" w:hanging="425"/>
        <w:rPr>
          <w:sz w:val="36"/>
          <w:szCs w:val="36"/>
        </w:rPr>
      </w:pPr>
      <w:r w:rsidRPr="734F6190">
        <w:rPr>
          <w:sz w:val="36"/>
          <w:szCs w:val="36"/>
        </w:rPr>
        <w:t>Sammelbände</w:t>
      </w:r>
    </w:p>
    <w:p w14:paraId="10651A13" w14:textId="15F107A4" w:rsidR="734F6190" w:rsidRDefault="6E413A2B" w:rsidP="734F6190">
      <w:pPr>
        <w:ind w:left="425" w:hanging="425"/>
      </w:pPr>
      <w:r w:rsidRPr="6E413A2B">
        <w:rPr>
          <w:rFonts w:ascii="Calibri" w:eastAsia="Calibri" w:hAnsi="Calibri" w:cs="Calibri"/>
        </w:rPr>
        <w:t xml:space="preserve">Holloway, S. L. &amp; Valentine, G. (Hrsg.). (2000). </w:t>
      </w:r>
      <w:proofErr w:type="spellStart"/>
      <w:r w:rsidRPr="6E413A2B">
        <w:rPr>
          <w:rFonts w:ascii="Calibri" w:eastAsia="Calibri" w:hAnsi="Calibri" w:cs="Calibri"/>
        </w:rPr>
        <w:t>Children‘s</w:t>
      </w:r>
      <w:proofErr w:type="spellEnd"/>
      <w:r w:rsidRPr="6E413A2B">
        <w:rPr>
          <w:rFonts w:ascii="Calibri" w:eastAsia="Calibri" w:hAnsi="Calibri" w:cs="Calibri"/>
        </w:rPr>
        <w:t xml:space="preserve"> </w:t>
      </w:r>
      <w:proofErr w:type="spellStart"/>
      <w:r w:rsidRPr="6E413A2B">
        <w:rPr>
          <w:rFonts w:ascii="Calibri" w:eastAsia="Calibri" w:hAnsi="Calibri" w:cs="Calibri"/>
        </w:rPr>
        <w:t>geographies</w:t>
      </w:r>
      <w:proofErr w:type="spellEnd"/>
      <w:r w:rsidRPr="6E413A2B">
        <w:rPr>
          <w:rFonts w:ascii="Calibri" w:eastAsia="Calibri" w:hAnsi="Calibri" w:cs="Calibri"/>
        </w:rPr>
        <w:t xml:space="preserve">. </w:t>
      </w:r>
      <w:proofErr w:type="spellStart"/>
      <w:r w:rsidRPr="6E413A2B">
        <w:rPr>
          <w:rFonts w:ascii="Calibri" w:eastAsia="Calibri" w:hAnsi="Calibri" w:cs="Calibri"/>
        </w:rPr>
        <w:t>Playing</w:t>
      </w:r>
      <w:proofErr w:type="spellEnd"/>
      <w:r w:rsidRPr="6E413A2B">
        <w:rPr>
          <w:rFonts w:ascii="Calibri" w:eastAsia="Calibri" w:hAnsi="Calibri" w:cs="Calibri"/>
        </w:rPr>
        <w:t xml:space="preserve">, </w:t>
      </w:r>
      <w:proofErr w:type="spellStart"/>
      <w:r w:rsidRPr="6E413A2B">
        <w:rPr>
          <w:rFonts w:ascii="Calibri" w:eastAsia="Calibri" w:hAnsi="Calibri" w:cs="Calibri"/>
        </w:rPr>
        <w:t>living</w:t>
      </w:r>
      <w:proofErr w:type="spellEnd"/>
      <w:r w:rsidRPr="6E413A2B">
        <w:rPr>
          <w:rFonts w:ascii="Calibri" w:eastAsia="Calibri" w:hAnsi="Calibri" w:cs="Calibri"/>
        </w:rPr>
        <w:t xml:space="preserve">, </w:t>
      </w:r>
      <w:proofErr w:type="spellStart"/>
      <w:r w:rsidRPr="6E413A2B">
        <w:rPr>
          <w:rFonts w:ascii="Calibri" w:eastAsia="Calibri" w:hAnsi="Calibri" w:cs="Calibri"/>
        </w:rPr>
        <w:t>learning</w:t>
      </w:r>
      <w:proofErr w:type="spellEnd"/>
      <w:r w:rsidRPr="6E413A2B">
        <w:rPr>
          <w:rFonts w:ascii="Calibri" w:eastAsia="Calibri" w:hAnsi="Calibri" w:cs="Calibri"/>
        </w:rPr>
        <w:t>. London &amp; New York: Routledge.</w:t>
      </w:r>
    </w:p>
    <w:p w14:paraId="4A87FC2D" w14:textId="35583BF1" w:rsidR="734F6190" w:rsidRDefault="734F6190" w:rsidP="734F6190">
      <w:pPr>
        <w:ind w:left="425" w:hanging="425"/>
        <w:rPr>
          <w:rFonts w:ascii="Calibri" w:eastAsia="Calibri" w:hAnsi="Calibri" w:cs="Calibri"/>
        </w:rPr>
      </w:pPr>
    </w:p>
    <w:p w14:paraId="05FE1C85" w14:textId="410E1BAF" w:rsidR="734F6190" w:rsidRDefault="07F9BCEE" w:rsidP="734F6190">
      <w:pPr>
        <w:ind w:left="425" w:hanging="425"/>
        <w:rPr>
          <w:rFonts w:ascii="Calibri" w:eastAsia="Calibri" w:hAnsi="Calibri" w:cs="Calibri"/>
        </w:rPr>
      </w:pPr>
      <w:r w:rsidRPr="07F9BCEE">
        <w:rPr>
          <w:rFonts w:ascii="Calibri" w:eastAsia="Calibri" w:hAnsi="Calibri" w:cs="Calibri"/>
          <w:sz w:val="28"/>
          <w:szCs w:val="28"/>
        </w:rPr>
        <w:t>mehr als sieben Autor*innen</w:t>
      </w:r>
    </w:p>
    <w:p w14:paraId="49124DAD" w14:textId="23EB2EC1" w:rsidR="734F6190" w:rsidRDefault="07F9BCEE" w:rsidP="734F6190">
      <w:pPr>
        <w:ind w:left="425" w:hanging="425"/>
      </w:pPr>
      <w:r w:rsidRPr="07F9BCEE">
        <w:rPr>
          <w:rFonts w:ascii="Calibri" w:eastAsia="Calibri" w:hAnsi="Calibri" w:cs="Calibri"/>
        </w:rPr>
        <w:t xml:space="preserve">Ito, M., </w:t>
      </w:r>
      <w:proofErr w:type="spellStart"/>
      <w:r w:rsidRPr="07F9BCEE">
        <w:rPr>
          <w:rFonts w:ascii="Calibri" w:eastAsia="Calibri" w:hAnsi="Calibri" w:cs="Calibri"/>
        </w:rPr>
        <w:t>Baumer</w:t>
      </w:r>
      <w:proofErr w:type="spellEnd"/>
      <w:r w:rsidRPr="07F9BCEE">
        <w:rPr>
          <w:rFonts w:ascii="Calibri" w:eastAsia="Calibri" w:hAnsi="Calibri" w:cs="Calibri"/>
        </w:rPr>
        <w:t xml:space="preserve">, S., </w:t>
      </w:r>
      <w:proofErr w:type="spellStart"/>
      <w:r w:rsidRPr="07F9BCEE">
        <w:rPr>
          <w:rFonts w:ascii="Calibri" w:eastAsia="Calibri" w:hAnsi="Calibri" w:cs="Calibri"/>
        </w:rPr>
        <w:t>Bittanti</w:t>
      </w:r>
      <w:proofErr w:type="spellEnd"/>
      <w:r w:rsidRPr="07F9BCEE">
        <w:rPr>
          <w:rFonts w:ascii="Calibri" w:eastAsia="Calibri" w:hAnsi="Calibri" w:cs="Calibri"/>
        </w:rPr>
        <w:t xml:space="preserve">, M., </w:t>
      </w:r>
      <w:proofErr w:type="spellStart"/>
      <w:r w:rsidRPr="07F9BCEE">
        <w:rPr>
          <w:rFonts w:ascii="Calibri" w:eastAsia="Calibri" w:hAnsi="Calibri" w:cs="Calibri"/>
        </w:rPr>
        <w:t>boyed</w:t>
      </w:r>
      <w:proofErr w:type="spellEnd"/>
      <w:r w:rsidRPr="07F9BCEE">
        <w:rPr>
          <w:rFonts w:ascii="Calibri" w:eastAsia="Calibri" w:hAnsi="Calibri" w:cs="Calibri"/>
        </w:rPr>
        <w:t xml:space="preserve">, d., Cody, R., Herr-Stephenson, B. ... </w:t>
      </w:r>
      <w:proofErr w:type="spellStart"/>
      <w:r w:rsidRPr="07F9BCEE">
        <w:rPr>
          <w:rFonts w:ascii="Calibri" w:eastAsia="Calibri" w:hAnsi="Calibri" w:cs="Calibri"/>
        </w:rPr>
        <w:t>Tripp</w:t>
      </w:r>
      <w:proofErr w:type="spellEnd"/>
      <w:r w:rsidRPr="07F9BCEE">
        <w:rPr>
          <w:rFonts w:ascii="Calibri" w:eastAsia="Calibri" w:hAnsi="Calibri" w:cs="Calibri"/>
        </w:rPr>
        <w:t xml:space="preserve">, L. (2009). </w:t>
      </w:r>
      <w:proofErr w:type="spellStart"/>
      <w:r w:rsidRPr="07F9BCEE">
        <w:rPr>
          <w:rFonts w:ascii="Calibri" w:eastAsia="Calibri" w:hAnsi="Calibri" w:cs="Calibri"/>
        </w:rPr>
        <w:t>Hanging</w:t>
      </w:r>
      <w:proofErr w:type="spellEnd"/>
      <w:r w:rsidRPr="07F9BCEE">
        <w:rPr>
          <w:rFonts w:ascii="Calibri" w:eastAsia="Calibri" w:hAnsi="Calibri" w:cs="Calibri"/>
        </w:rPr>
        <w:t xml:space="preserve"> Out, Messing </w:t>
      </w:r>
      <w:proofErr w:type="spellStart"/>
      <w:r w:rsidRPr="07F9BCEE">
        <w:rPr>
          <w:rFonts w:ascii="Calibri" w:eastAsia="Calibri" w:hAnsi="Calibri" w:cs="Calibri"/>
        </w:rPr>
        <w:t>Around</w:t>
      </w:r>
      <w:proofErr w:type="spellEnd"/>
      <w:r w:rsidRPr="07F9BCEE">
        <w:rPr>
          <w:rFonts w:ascii="Calibri" w:eastAsia="Calibri" w:hAnsi="Calibri" w:cs="Calibri"/>
        </w:rPr>
        <w:t xml:space="preserve">, </w:t>
      </w:r>
      <w:proofErr w:type="spellStart"/>
      <w:r w:rsidRPr="07F9BCEE">
        <w:rPr>
          <w:rFonts w:ascii="Calibri" w:eastAsia="Calibri" w:hAnsi="Calibri" w:cs="Calibri"/>
        </w:rPr>
        <w:t>Geeking</w:t>
      </w:r>
      <w:proofErr w:type="spellEnd"/>
      <w:r w:rsidRPr="07F9BCEE">
        <w:rPr>
          <w:rFonts w:ascii="Calibri" w:eastAsia="Calibri" w:hAnsi="Calibri" w:cs="Calibri"/>
        </w:rPr>
        <w:t xml:space="preserve"> Out: Living </w:t>
      </w:r>
      <w:proofErr w:type="spellStart"/>
      <w:r w:rsidRPr="07F9BCEE">
        <w:rPr>
          <w:rFonts w:ascii="Calibri" w:eastAsia="Calibri" w:hAnsi="Calibri" w:cs="Calibri"/>
        </w:rPr>
        <w:t>and</w:t>
      </w:r>
      <w:proofErr w:type="spellEnd"/>
      <w:r w:rsidRPr="07F9BCEE">
        <w:rPr>
          <w:rFonts w:ascii="Calibri" w:eastAsia="Calibri" w:hAnsi="Calibri" w:cs="Calibri"/>
        </w:rPr>
        <w:t xml:space="preserve"> Learning </w:t>
      </w:r>
      <w:proofErr w:type="spellStart"/>
      <w:r w:rsidRPr="07F9BCEE">
        <w:rPr>
          <w:rFonts w:ascii="Calibri" w:eastAsia="Calibri" w:hAnsi="Calibri" w:cs="Calibri"/>
        </w:rPr>
        <w:t>with</w:t>
      </w:r>
      <w:proofErr w:type="spellEnd"/>
      <w:r w:rsidRPr="07F9BCEE">
        <w:rPr>
          <w:rFonts w:ascii="Calibri" w:eastAsia="Calibri" w:hAnsi="Calibri" w:cs="Calibri"/>
        </w:rPr>
        <w:t xml:space="preserve"> New Media. Cambridge: MIT Press.</w:t>
      </w:r>
    </w:p>
    <w:p w14:paraId="0580DDB1" w14:textId="35941581" w:rsidR="734F6190" w:rsidRDefault="734F6190" w:rsidP="734F6190">
      <w:pPr>
        <w:ind w:left="425" w:hanging="425"/>
      </w:pPr>
    </w:p>
    <w:p w14:paraId="74DF46CD" w14:textId="774EEFE5" w:rsidR="734F6190" w:rsidRDefault="734F6190" w:rsidP="734F6190">
      <w:pPr>
        <w:ind w:left="425" w:hanging="425"/>
      </w:pPr>
    </w:p>
    <w:p w14:paraId="7103EE70" w14:textId="79C5F938" w:rsidR="734F6190" w:rsidRDefault="734F6190" w:rsidP="734F6190">
      <w:pPr>
        <w:rPr>
          <w:sz w:val="36"/>
          <w:szCs w:val="36"/>
        </w:rPr>
      </w:pPr>
      <w:r w:rsidRPr="734F6190">
        <w:rPr>
          <w:sz w:val="36"/>
          <w:szCs w:val="36"/>
        </w:rPr>
        <w:t>Artikel aus Sammelbänden</w:t>
      </w:r>
    </w:p>
    <w:p w14:paraId="61D758A0" w14:textId="2BAF56B0" w:rsidR="734F6190" w:rsidRDefault="6E413A2B" w:rsidP="734F6190">
      <w:pPr>
        <w:ind w:left="425" w:hanging="425"/>
      </w:pPr>
      <w:r w:rsidRPr="6E413A2B">
        <w:rPr>
          <w:rFonts w:ascii="Calibri" w:eastAsia="Calibri" w:hAnsi="Calibri" w:cs="Calibri"/>
        </w:rPr>
        <w:t xml:space="preserve">Fridrich, C. (2017). Verbraucherbildung im Rahmen einer umfassenden sozioökonomischen Bildung. Plädoyer für einen kritischen Zugang und für ein erweitertes Verständnis. In Fridrich, C., Hübner, R., Kollmann, K., </w:t>
      </w:r>
      <w:proofErr w:type="spellStart"/>
      <w:r w:rsidRPr="6E413A2B">
        <w:rPr>
          <w:rFonts w:ascii="Calibri" w:eastAsia="Calibri" w:hAnsi="Calibri" w:cs="Calibri"/>
        </w:rPr>
        <w:t>Piorkowsky</w:t>
      </w:r>
      <w:proofErr w:type="spellEnd"/>
      <w:r w:rsidRPr="6E413A2B">
        <w:rPr>
          <w:rFonts w:ascii="Calibri" w:eastAsia="Calibri" w:hAnsi="Calibri" w:cs="Calibri"/>
        </w:rPr>
        <w:t>, M.-B. &amp; Tröger, N. (Hrsg.). Abschied vom eindimensionalen Verbraucher. Wiesbaden: Springer, S. 113-160.</w:t>
      </w:r>
    </w:p>
    <w:p w14:paraId="237FA3B6" w14:textId="76906D49" w:rsidR="734F6190" w:rsidRDefault="0BBD0355" w:rsidP="734F6190">
      <w:pPr>
        <w:ind w:left="425" w:hanging="425"/>
      </w:pPr>
      <w:r w:rsidRPr="0BBD0355">
        <w:rPr>
          <w:rFonts w:ascii="Calibri" w:eastAsia="Calibri" w:hAnsi="Calibri" w:cs="Calibri"/>
        </w:rPr>
        <w:t xml:space="preserve">Fritzsche, B., Hartmann, J., Schmidt, A. &amp; </w:t>
      </w:r>
      <w:proofErr w:type="spellStart"/>
      <w:r w:rsidRPr="0BBD0355">
        <w:rPr>
          <w:rFonts w:ascii="Calibri" w:eastAsia="Calibri" w:hAnsi="Calibri" w:cs="Calibri"/>
        </w:rPr>
        <w:t>Tervooren</w:t>
      </w:r>
      <w:proofErr w:type="spellEnd"/>
      <w:r w:rsidRPr="0BBD0355">
        <w:rPr>
          <w:rFonts w:ascii="Calibri" w:eastAsia="Calibri" w:hAnsi="Calibri" w:cs="Calibri"/>
        </w:rPr>
        <w:t xml:space="preserve">, A. (2001). Erziehungswissenschaftliche Debatten unter poststrukturalistischen Perspektiven – eine Einleitung. In Fritzsche, B., Hartmann, J., Schmidt, A. &amp; </w:t>
      </w:r>
      <w:proofErr w:type="spellStart"/>
      <w:r w:rsidRPr="0BBD0355">
        <w:rPr>
          <w:rFonts w:ascii="Calibri" w:eastAsia="Calibri" w:hAnsi="Calibri" w:cs="Calibri"/>
        </w:rPr>
        <w:t>Tervooren</w:t>
      </w:r>
      <w:proofErr w:type="spellEnd"/>
      <w:r w:rsidRPr="0BBD0355">
        <w:rPr>
          <w:rFonts w:ascii="Calibri" w:eastAsia="Calibri" w:hAnsi="Calibri" w:cs="Calibri"/>
        </w:rPr>
        <w:t>, A. (Hrsg.). Dekonstruktive Pädagogik. Wiesbaden: Springer Verlag, S. 9-17.</w:t>
      </w:r>
    </w:p>
    <w:p w14:paraId="6065D0E9" w14:textId="321F0272" w:rsidR="734F6190" w:rsidRDefault="6E413A2B" w:rsidP="734F6190">
      <w:pPr>
        <w:ind w:left="425" w:hanging="425"/>
      </w:pPr>
      <w:r w:rsidRPr="6E413A2B">
        <w:rPr>
          <w:rFonts w:ascii="Calibri" w:eastAsia="Calibri" w:hAnsi="Calibri" w:cs="Calibri"/>
        </w:rPr>
        <w:t xml:space="preserve">Hörschelmann, K. (2008). </w:t>
      </w:r>
      <w:proofErr w:type="spellStart"/>
      <w:r w:rsidRPr="6E413A2B">
        <w:rPr>
          <w:rFonts w:ascii="Calibri" w:eastAsia="Calibri" w:hAnsi="Calibri" w:cs="Calibri"/>
        </w:rPr>
        <w:t>Transitions</w:t>
      </w:r>
      <w:proofErr w:type="spellEnd"/>
      <w:r w:rsidRPr="6E413A2B">
        <w:rPr>
          <w:rFonts w:ascii="Calibri" w:eastAsia="Calibri" w:hAnsi="Calibri" w:cs="Calibri"/>
        </w:rPr>
        <w:t xml:space="preserve"> </w:t>
      </w:r>
      <w:proofErr w:type="spellStart"/>
      <w:r w:rsidRPr="6E413A2B">
        <w:rPr>
          <w:rFonts w:ascii="Calibri" w:eastAsia="Calibri" w:hAnsi="Calibri" w:cs="Calibri"/>
        </w:rPr>
        <w:t>to</w:t>
      </w:r>
      <w:proofErr w:type="spellEnd"/>
      <w:r w:rsidRPr="6E413A2B">
        <w:rPr>
          <w:rFonts w:ascii="Calibri" w:eastAsia="Calibri" w:hAnsi="Calibri" w:cs="Calibri"/>
        </w:rPr>
        <w:t xml:space="preserve"> </w:t>
      </w:r>
      <w:proofErr w:type="spellStart"/>
      <w:r w:rsidRPr="6E413A2B">
        <w:rPr>
          <w:rFonts w:ascii="Calibri" w:eastAsia="Calibri" w:hAnsi="Calibri" w:cs="Calibri"/>
        </w:rPr>
        <w:t>work</w:t>
      </w:r>
      <w:proofErr w:type="spellEnd"/>
      <w:r w:rsidRPr="6E413A2B">
        <w:rPr>
          <w:rFonts w:ascii="Calibri" w:eastAsia="Calibri" w:hAnsi="Calibri" w:cs="Calibri"/>
        </w:rPr>
        <w:t xml:space="preserve"> </w:t>
      </w:r>
      <w:proofErr w:type="spellStart"/>
      <w:r w:rsidRPr="6E413A2B">
        <w:rPr>
          <w:rFonts w:ascii="Calibri" w:eastAsia="Calibri" w:hAnsi="Calibri" w:cs="Calibri"/>
        </w:rPr>
        <w:t>and</w:t>
      </w:r>
      <w:proofErr w:type="spellEnd"/>
      <w:r w:rsidRPr="6E413A2B">
        <w:rPr>
          <w:rFonts w:ascii="Calibri" w:eastAsia="Calibri" w:hAnsi="Calibri" w:cs="Calibri"/>
        </w:rPr>
        <w:t xml:space="preserve"> </w:t>
      </w:r>
      <w:proofErr w:type="spellStart"/>
      <w:r w:rsidRPr="6E413A2B">
        <w:rPr>
          <w:rFonts w:ascii="Calibri" w:eastAsia="Calibri" w:hAnsi="Calibri" w:cs="Calibri"/>
        </w:rPr>
        <w:t>the</w:t>
      </w:r>
      <w:proofErr w:type="spellEnd"/>
      <w:r w:rsidRPr="6E413A2B">
        <w:rPr>
          <w:rFonts w:ascii="Calibri" w:eastAsia="Calibri" w:hAnsi="Calibri" w:cs="Calibri"/>
        </w:rPr>
        <w:t xml:space="preserve"> </w:t>
      </w:r>
      <w:proofErr w:type="spellStart"/>
      <w:r w:rsidRPr="6E413A2B">
        <w:rPr>
          <w:rFonts w:ascii="Calibri" w:eastAsia="Calibri" w:hAnsi="Calibri" w:cs="Calibri"/>
        </w:rPr>
        <w:t>making</w:t>
      </w:r>
      <w:proofErr w:type="spellEnd"/>
      <w:r w:rsidRPr="6E413A2B">
        <w:rPr>
          <w:rFonts w:ascii="Calibri" w:eastAsia="Calibri" w:hAnsi="Calibri" w:cs="Calibri"/>
        </w:rPr>
        <w:t xml:space="preserve"> </w:t>
      </w:r>
      <w:proofErr w:type="spellStart"/>
      <w:r w:rsidRPr="6E413A2B">
        <w:rPr>
          <w:rFonts w:ascii="Calibri" w:eastAsia="Calibri" w:hAnsi="Calibri" w:cs="Calibri"/>
        </w:rPr>
        <w:t>ofneo</w:t>
      </w:r>
      <w:proofErr w:type="spellEnd"/>
      <w:r w:rsidRPr="6E413A2B">
        <w:rPr>
          <w:rFonts w:ascii="Calibri" w:eastAsia="Calibri" w:hAnsi="Calibri" w:cs="Calibri"/>
        </w:rPr>
        <w:t xml:space="preserve">-liberal </w:t>
      </w:r>
      <w:proofErr w:type="spellStart"/>
      <w:r w:rsidRPr="6E413A2B">
        <w:rPr>
          <w:rFonts w:ascii="Calibri" w:eastAsia="Calibri" w:hAnsi="Calibri" w:cs="Calibri"/>
        </w:rPr>
        <w:t>selves</w:t>
      </w:r>
      <w:proofErr w:type="spellEnd"/>
      <w:r w:rsidRPr="6E413A2B">
        <w:rPr>
          <w:rFonts w:ascii="Calibri" w:eastAsia="Calibri" w:hAnsi="Calibri" w:cs="Calibri"/>
        </w:rPr>
        <w:t xml:space="preserve"> – </w:t>
      </w:r>
      <w:proofErr w:type="spellStart"/>
      <w:r w:rsidRPr="6E413A2B">
        <w:rPr>
          <w:rFonts w:ascii="Calibri" w:eastAsia="Calibri" w:hAnsi="Calibri" w:cs="Calibri"/>
        </w:rPr>
        <w:t>growing</w:t>
      </w:r>
      <w:proofErr w:type="spellEnd"/>
      <w:r w:rsidRPr="6E413A2B">
        <w:rPr>
          <w:rFonts w:ascii="Calibri" w:eastAsia="Calibri" w:hAnsi="Calibri" w:cs="Calibri"/>
        </w:rPr>
        <w:t xml:space="preserve"> </w:t>
      </w:r>
      <w:proofErr w:type="spellStart"/>
      <w:r w:rsidRPr="6E413A2B">
        <w:rPr>
          <w:rFonts w:ascii="Calibri" w:eastAsia="Calibri" w:hAnsi="Calibri" w:cs="Calibri"/>
        </w:rPr>
        <w:t>up</w:t>
      </w:r>
      <w:proofErr w:type="spellEnd"/>
      <w:r w:rsidRPr="6E413A2B">
        <w:rPr>
          <w:rFonts w:ascii="Calibri" w:eastAsia="Calibri" w:hAnsi="Calibri" w:cs="Calibri"/>
        </w:rPr>
        <w:t xml:space="preserve"> in (</w:t>
      </w:r>
      <w:proofErr w:type="spellStart"/>
      <w:r w:rsidRPr="6E413A2B">
        <w:rPr>
          <w:rFonts w:ascii="Calibri" w:eastAsia="Calibri" w:hAnsi="Calibri" w:cs="Calibri"/>
        </w:rPr>
        <w:t>former</w:t>
      </w:r>
      <w:proofErr w:type="spellEnd"/>
      <w:r w:rsidRPr="6E413A2B">
        <w:rPr>
          <w:rFonts w:ascii="Calibri" w:eastAsia="Calibri" w:hAnsi="Calibri" w:cs="Calibri"/>
        </w:rPr>
        <w:t xml:space="preserve">) East Germany. In Smith, A., </w:t>
      </w:r>
      <w:proofErr w:type="spellStart"/>
      <w:r w:rsidRPr="6E413A2B">
        <w:rPr>
          <w:rFonts w:ascii="Calibri" w:eastAsia="Calibri" w:hAnsi="Calibri" w:cs="Calibri"/>
        </w:rPr>
        <w:t>Stenning</w:t>
      </w:r>
      <w:proofErr w:type="spellEnd"/>
      <w:r w:rsidRPr="6E413A2B">
        <w:rPr>
          <w:rFonts w:ascii="Calibri" w:eastAsia="Calibri" w:hAnsi="Calibri" w:cs="Calibri"/>
        </w:rPr>
        <w:t xml:space="preserve">, A. &amp; Willis, K. (Hrsg.). </w:t>
      </w:r>
      <w:proofErr w:type="spellStart"/>
      <w:r w:rsidRPr="6E413A2B">
        <w:rPr>
          <w:rFonts w:ascii="Calibri" w:eastAsia="Calibri" w:hAnsi="Calibri" w:cs="Calibri"/>
        </w:rPr>
        <w:t>Social</w:t>
      </w:r>
      <w:proofErr w:type="spellEnd"/>
      <w:r w:rsidRPr="6E413A2B">
        <w:rPr>
          <w:rFonts w:ascii="Calibri" w:eastAsia="Calibri" w:hAnsi="Calibri" w:cs="Calibri"/>
        </w:rPr>
        <w:t xml:space="preserve"> Justice </w:t>
      </w:r>
      <w:proofErr w:type="spellStart"/>
      <w:r w:rsidRPr="6E413A2B">
        <w:rPr>
          <w:rFonts w:ascii="Calibri" w:eastAsia="Calibri" w:hAnsi="Calibri" w:cs="Calibri"/>
        </w:rPr>
        <w:t>and</w:t>
      </w:r>
      <w:proofErr w:type="spellEnd"/>
      <w:r w:rsidRPr="6E413A2B">
        <w:rPr>
          <w:rFonts w:ascii="Calibri" w:eastAsia="Calibri" w:hAnsi="Calibri" w:cs="Calibri"/>
        </w:rPr>
        <w:t xml:space="preserve"> </w:t>
      </w:r>
      <w:proofErr w:type="spellStart"/>
      <w:r w:rsidRPr="6E413A2B">
        <w:rPr>
          <w:rFonts w:ascii="Calibri" w:eastAsia="Calibri" w:hAnsi="Calibri" w:cs="Calibri"/>
        </w:rPr>
        <w:t>Neoliberalism</w:t>
      </w:r>
      <w:proofErr w:type="spellEnd"/>
      <w:r w:rsidRPr="6E413A2B">
        <w:rPr>
          <w:rFonts w:ascii="Calibri" w:eastAsia="Calibri" w:hAnsi="Calibri" w:cs="Calibri"/>
        </w:rPr>
        <w:t xml:space="preserve">: Global </w:t>
      </w:r>
      <w:proofErr w:type="spellStart"/>
      <w:r w:rsidRPr="6E413A2B">
        <w:rPr>
          <w:rFonts w:ascii="Calibri" w:eastAsia="Calibri" w:hAnsi="Calibri" w:cs="Calibri"/>
        </w:rPr>
        <w:t>Perspectives</w:t>
      </w:r>
      <w:proofErr w:type="spellEnd"/>
      <w:r w:rsidRPr="6E413A2B">
        <w:rPr>
          <w:rFonts w:ascii="Calibri" w:eastAsia="Calibri" w:hAnsi="Calibri" w:cs="Calibri"/>
        </w:rPr>
        <w:t xml:space="preserve">. London &amp; New York: </w:t>
      </w:r>
      <w:proofErr w:type="spellStart"/>
      <w:r w:rsidRPr="6E413A2B">
        <w:rPr>
          <w:rFonts w:ascii="Calibri" w:eastAsia="Calibri" w:hAnsi="Calibri" w:cs="Calibri"/>
        </w:rPr>
        <w:t>Zed</w:t>
      </w:r>
      <w:proofErr w:type="spellEnd"/>
      <w:r w:rsidRPr="6E413A2B">
        <w:rPr>
          <w:rFonts w:ascii="Calibri" w:eastAsia="Calibri" w:hAnsi="Calibri" w:cs="Calibri"/>
        </w:rPr>
        <w:t xml:space="preserve"> Books, S. 135-163.</w:t>
      </w:r>
    </w:p>
    <w:p w14:paraId="7B0A5AB2" w14:textId="41C2935D" w:rsidR="734F6190" w:rsidRDefault="734F6190" w:rsidP="734F6190">
      <w:pPr>
        <w:ind w:left="425" w:hanging="425"/>
      </w:pPr>
      <w:r>
        <w:t xml:space="preserve"> </w:t>
      </w:r>
    </w:p>
    <w:p w14:paraId="66496170" w14:textId="12A6BEC2" w:rsidR="734F6190" w:rsidRDefault="734F6190" w:rsidP="734F6190">
      <w:pPr>
        <w:ind w:left="425" w:hanging="425"/>
        <w:rPr>
          <w:rFonts w:ascii="Calibri" w:eastAsia="Calibri" w:hAnsi="Calibri" w:cs="Calibri"/>
        </w:rPr>
      </w:pPr>
    </w:p>
    <w:p w14:paraId="69E71415" w14:textId="2D224BC5" w:rsidR="734F6190" w:rsidRDefault="734F6190" w:rsidP="734F6190">
      <w:pPr>
        <w:rPr>
          <w:sz w:val="36"/>
          <w:szCs w:val="36"/>
        </w:rPr>
      </w:pPr>
      <w:r w:rsidRPr="734F6190">
        <w:rPr>
          <w:sz w:val="36"/>
          <w:szCs w:val="36"/>
        </w:rPr>
        <w:t>Zeitschriften/Journals</w:t>
      </w:r>
    </w:p>
    <w:p w14:paraId="01B8127F" w14:textId="0C053CF2" w:rsidR="734F6190" w:rsidRDefault="07F9BCEE" w:rsidP="734F6190">
      <w:pPr>
        <w:ind w:left="425" w:hanging="425"/>
      </w:pPr>
      <w:r w:rsidRPr="07F9BCEE">
        <w:rPr>
          <w:rFonts w:ascii="Calibri" w:eastAsia="Calibri" w:hAnsi="Calibri" w:cs="Calibri"/>
        </w:rPr>
        <w:t xml:space="preserve">Barry, M. (2010). Youth </w:t>
      </w:r>
      <w:proofErr w:type="spellStart"/>
      <w:r w:rsidRPr="07F9BCEE">
        <w:rPr>
          <w:rFonts w:ascii="Calibri" w:eastAsia="Calibri" w:hAnsi="Calibri" w:cs="Calibri"/>
        </w:rPr>
        <w:t>transitions</w:t>
      </w:r>
      <w:proofErr w:type="spellEnd"/>
      <w:r w:rsidRPr="07F9BCEE">
        <w:rPr>
          <w:rFonts w:ascii="Calibri" w:eastAsia="Calibri" w:hAnsi="Calibri" w:cs="Calibri"/>
        </w:rPr>
        <w:t xml:space="preserve">: </w:t>
      </w:r>
      <w:proofErr w:type="spellStart"/>
      <w:r w:rsidRPr="07F9BCEE">
        <w:rPr>
          <w:rFonts w:ascii="Calibri" w:eastAsia="Calibri" w:hAnsi="Calibri" w:cs="Calibri"/>
        </w:rPr>
        <w:t>From</w:t>
      </w:r>
      <w:proofErr w:type="spellEnd"/>
      <w:r w:rsidRPr="07F9BCEE">
        <w:rPr>
          <w:rFonts w:ascii="Calibri" w:eastAsia="Calibri" w:hAnsi="Calibri" w:cs="Calibri"/>
        </w:rPr>
        <w:t xml:space="preserve"> offending </w:t>
      </w:r>
      <w:proofErr w:type="spellStart"/>
      <w:r w:rsidRPr="07F9BCEE">
        <w:rPr>
          <w:rFonts w:ascii="Calibri" w:eastAsia="Calibri" w:hAnsi="Calibri" w:cs="Calibri"/>
        </w:rPr>
        <w:t>to</w:t>
      </w:r>
      <w:proofErr w:type="spellEnd"/>
      <w:r w:rsidRPr="07F9BCEE">
        <w:rPr>
          <w:rFonts w:ascii="Calibri" w:eastAsia="Calibri" w:hAnsi="Calibri" w:cs="Calibri"/>
        </w:rPr>
        <w:t xml:space="preserve"> </w:t>
      </w:r>
      <w:proofErr w:type="spellStart"/>
      <w:r w:rsidRPr="07F9BCEE">
        <w:rPr>
          <w:rFonts w:ascii="Calibri" w:eastAsia="Calibri" w:hAnsi="Calibri" w:cs="Calibri"/>
        </w:rPr>
        <w:t>desistance</w:t>
      </w:r>
      <w:proofErr w:type="spellEnd"/>
      <w:r w:rsidRPr="07F9BCEE">
        <w:rPr>
          <w:rFonts w:ascii="Calibri" w:eastAsia="Calibri" w:hAnsi="Calibri" w:cs="Calibri"/>
        </w:rPr>
        <w:t xml:space="preserve">. Journal </w:t>
      </w:r>
      <w:proofErr w:type="spellStart"/>
      <w:r w:rsidRPr="07F9BCEE">
        <w:rPr>
          <w:rFonts w:ascii="Calibri" w:eastAsia="Calibri" w:hAnsi="Calibri" w:cs="Calibri"/>
        </w:rPr>
        <w:t>of</w:t>
      </w:r>
      <w:proofErr w:type="spellEnd"/>
      <w:r w:rsidRPr="07F9BCEE">
        <w:rPr>
          <w:rFonts w:ascii="Calibri" w:eastAsia="Calibri" w:hAnsi="Calibri" w:cs="Calibri"/>
        </w:rPr>
        <w:t xml:space="preserve"> Youth Studies, 13(1), S. 121-136.</w:t>
      </w:r>
    </w:p>
    <w:p w14:paraId="690D76B4" w14:textId="6C4BA069" w:rsidR="734F6190" w:rsidRDefault="6E413A2B" w:rsidP="734F6190">
      <w:pPr>
        <w:ind w:left="425" w:hanging="425"/>
      </w:pPr>
      <w:r w:rsidRPr="6E413A2B">
        <w:rPr>
          <w:rFonts w:ascii="Calibri" w:eastAsia="Calibri" w:hAnsi="Calibri" w:cs="Calibri"/>
        </w:rPr>
        <w:t xml:space="preserve">Charlton, E., Hodges, G. C., </w:t>
      </w:r>
      <w:proofErr w:type="spellStart"/>
      <w:r w:rsidRPr="6E413A2B">
        <w:rPr>
          <w:rFonts w:ascii="Calibri" w:eastAsia="Calibri" w:hAnsi="Calibri" w:cs="Calibri"/>
        </w:rPr>
        <w:t>Pointon</w:t>
      </w:r>
      <w:proofErr w:type="spellEnd"/>
      <w:r w:rsidRPr="6E413A2B">
        <w:rPr>
          <w:rFonts w:ascii="Calibri" w:eastAsia="Calibri" w:hAnsi="Calibri" w:cs="Calibri"/>
        </w:rPr>
        <w:t xml:space="preserve">, P., </w:t>
      </w:r>
      <w:proofErr w:type="spellStart"/>
      <w:r w:rsidRPr="6E413A2B">
        <w:rPr>
          <w:rFonts w:ascii="Calibri" w:eastAsia="Calibri" w:hAnsi="Calibri" w:cs="Calibri"/>
        </w:rPr>
        <w:t>Nikolajeva</w:t>
      </w:r>
      <w:proofErr w:type="spellEnd"/>
      <w:r w:rsidRPr="6E413A2B">
        <w:rPr>
          <w:rFonts w:ascii="Calibri" w:eastAsia="Calibri" w:hAnsi="Calibri" w:cs="Calibri"/>
        </w:rPr>
        <w:t xml:space="preserve">, M, Spring, E., Taylor, L. &amp; </w:t>
      </w:r>
      <w:proofErr w:type="spellStart"/>
      <w:r w:rsidRPr="6E413A2B">
        <w:rPr>
          <w:rFonts w:ascii="Calibri" w:eastAsia="Calibri" w:hAnsi="Calibri" w:cs="Calibri"/>
        </w:rPr>
        <w:t>Wyse</w:t>
      </w:r>
      <w:proofErr w:type="spellEnd"/>
      <w:r w:rsidRPr="6E413A2B">
        <w:rPr>
          <w:rFonts w:ascii="Calibri" w:eastAsia="Calibri" w:hAnsi="Calibri" w:cs="Calibri"/>
        </w:rPr>
        <w:t xml:space="preserve">, D. (2014). </w:t>
      </w:r>
      <w:proofErr w:type="spellStart"/>
      <w:r w:rsidRPr="6E413A2B">
        <w:rPr>
          <w:rFonts w:ascii="Calibri" w:eastAsia="Calibri" w:hAnsi="Calibri" w:cs="Calibri"/>
        </w:rPr>
        <w:t>MyPlace</w:t>
      </w:r>
      <w:proofErr w:type="spellEnd"/>
      <w:r w:rsidRPr="6E413A2B">
        <w:rPr>
          <w:rFonts w:ascii="Calibri" w:eastAsia="Calibri" w:hAnsi="Calibri" w:cs="Calibri"/>
        </w:rPr>
        <w:t xml:space="preserve">: </w:t>
      </w:r>
      <w:proofErr w:type="spellStart"/>
      <w:r w:rsidRPr="6E413A2B">
        <w:rPr>
          <w:rFonts w:ascii="Calibri" w:eastAsia="Calibri" w:hAnsi="Calibri" w:cs="Calibri"/>
        </w:rPr>
        <w:t>Exploring</w:t>
      </w:r>
      <w:proofErr w:type="spellEnd"/>
      <w:r w:rsidRPr="6E413A2B">
        <w:rPr>
          <w:rFonts w:ascii="Calibri" w:eastAsia="Calibri" w:hAnsi="Calibri" w:cs="Calibri"/>
        </w:rPr>
        <w:t xml:space="preserve"> </w:t>
      </w:r>
      <w:proofErr w:type="spellStart"/>
      <w:r w:rsidRPr="6E413A2B">
        <w:rPr>
          <w:rFonts w:ascii="Calibri" w:eastAsia="Calibri" w:hAnsi="Calibri" w:cs="Calibri"/>
        </w:rPr>
        <w:t>children’s</w:t>
      </w:r>
      <w:proofErr w:type="spellEnd"/>
      <w:r w:rsidRPr="6E413A2B">
        <w:rPr>
          <w:rFonts w:ascii="Calibri" w:eastAsia="Calibri" w:hAnsi="Calibri" w:cs="Calibri"/>
        </w:rPr>
        <w:t xml:space="preserve"> </w:t>
      </w:r>
      <w:proofErr w:type="spellStart"/>
      <w:r w:rsidRPr="6E413A2B">
        <w:rPr>
          <w:rFonts w:ascii="Calibri" w:eastAsia="Calibri" w:hAnsi="Calibri" w:cs="Calibri"/>
        </w:rPr>
        <w:t>place-related</w:t>
      </w:r>
      <w:proofErr w:type="spellEnd"/>
      <w:r w:rsidRPr="6E413A2B">
        <w:rPr>
          <w:rFonts w:ascii="Calibri" w:eastAsia="Calibri" w:hAnsi="Calibri" w:cs="Calibri"/>
        </w:rPr>
        <w:t xml:space="preserve"> </w:t>
      </w:r>
      <w:proofErr w:type="spellStart"/>
      <w:r w:rsidRPr="6E413A2B">
        <w:rPr>
          <w:rFonts w:ascii="Calibri" w:eastAsia="Calibri" w:hAnsi="Calibri" w:cs="Calibri"/>
        </w:rPr>
        <w:t>identities</w:t>
      </w:r>
      <w:proofErr w:type="spellEnd"/>
      <w:r w:rsidRPr="6E413A2B">
        <w:rPr>
          <w:rFonts w:ascii="Calibri" w:eastAsia="Calibri" w:hAnsi="Calibri" w:cs="Calibri"/>
        </w:rPr>
        <w:t xml:space="preserve"> </w:t>
      </w:r>
      <w:proofErr w:type="spellStart"/>
      <w:r w:rsidRPr="6E413A2B">
        <w:rPr>
          <w:rFonts w:ascii="Calibri" w:eastAsia="Calibri" w:hAnsi="Calibri" w:cs="Calibri"/>
        </w:rPr>
        <w:t>through</w:t>
      </w:r>
      <w:proofErr w:type="spellEnd"/>
      <w:r w:rsidRPr="6E413A2B">
        <w:rPr>
          <w:rFonts w:ascii="Calibri" w:eastAsia="Calibri" w:hAnsi="Calibri" w:cs="Calibri"/>
        </w:rPr>
        <w:t xml:space="preserve"> </w:t>
      </w:r>
      <w:proofErr w:type="spellStart"/>
      <w:r w:rsidRPr="6E413A2B">
        <w:rPr>
          <w:rFonts w:ascii="Calibri" w:eastAsia="Calibri" w:hAnsi="Calibri" w:cs="Calibri"/>
        </w:rPr>
        <w:t>reading</w:t>
      </w:r>
      <w:proofErr w:type="spellEnd"/>
      <w:r w:rsidRPr="6E413A2B">
        <w:rPr>
          <w:rFonts w:ascii="Calibri" w:eastAsia="Calibri" w:hAnsi="Calibri" w:cs="Calibri"/>
        </w:rPr>
        <w:t xml:space="preserve"> </w:t>
      </w:r>
      <w:proofErr w:type="spellStart"/>
      <w:r w:rsidRPr="6E413A2B">
        <w:rPr>
          <w:rFonts w:ascii="Calibri" w:eastAsia="Calibri" w:hAnsi="Calibri" w:cs="Calibri"/>
        </w:rPr>
        <w:t>and</w:t>
      </w:r>
      <w:proofErr w:type="spellEnd"/>
      <w:r w:rsidRPr="6E413A2B">
        <w:rPr>
          <w:rFonts w:ascii="Calibri" w:eastAsia="Calibri" w:hAnsi="Calibri" w:cs="Calibri"/>
        </w:rPr>
        <w:t xml:space="preserve"> </w:t>
      </w:r>
      <w:proofErr w:type="spellStart"/>
      <w:r w:rsidRPr="6E413A2B">
        <w:rPr>
          <w:rFonts w:ascii="Calibri" w:eastAsia="Calibri" w:hAnsi="Calibri" w:cs="Calibri"/>
        </w:rPr>
        <w:t>writing</w:t>
      </w:r>
      <w:proofErr w:type="spellEnd"/>
      <w:r w:rsidRPr="6E413A2B">
        <w:rPr>
          <w:rFonts w:ascii="Calibri" w:eastAsia="Calibri" w:hAnsi="Calibri" w:cs="Calibri"/>
        </w:rPr>
        <w:t>. Education 3-13, 42(2), S. 154-170.</w:t>
      </w:r>
    </w:p>
    <w:p w14:paraId="274605CB" w14:textId="728C3467" w:rsidR="734F6190" w:rsidRDefault="07F9BCEE" w:rsidP="734F6190">
      <w:pPr>
        <w:ind w:left="425" w:hanging="425"/>
      </w:pPr>
      <w:r w:rsidRPr="07F9BCEE">
        <w:rPr>
          <w:rFonts w:ascii="Calibri" w:eastAsia="Calibri" w:hAnsi="Calibri" w:cs="Calibri"/>
        </w:rPr>
        <w:t>Fridrich, C. (2016). Zuwachs in der ÖGG! Geographie aktuell, 29(III), S. 3.</w:t>
      </w:r>
    </w:p>
    <w:p w14:paraId="776BF9B3" w14:textId="3E8F5CA4" w:rsidR="734F6190" w:rsidRDefault="07F9BCEE" w:rsidP="734F6190">
      <w:pPr>
        <w:ind w:left="425" w:hanging="425"/>
      </w:pPr>
      <w:r w:rsidRPr="07F9BCEE">
        <w:rPr>
          <w:rFonts w:ascii="Calibri" w:eastAsia="Calibri" w:hAnsi="Calibri" w:cs="Calibri"/>
        </w:rPr>
        <w:t>Schier, M. (2014). Multilokalität von Familie in Deutschland. Geographische Rundschau, 11, S. 10-17.</w:t>
      </w:r>
    </w:p>
    <w:p w14:paraId="1794A35A" w14:textId="41C2935D" w:rsidR="734F6190" w:rsidRDefault="734F6190" w:rsidP="734F6190">
      <w:pPr>
        <w:ind w:left="425" w:hanging="425"/>
      </w:pPr>
      <w:r>
        <w:t xml:space="preserve"> </w:t>
      </w:r>
    </w:p>
    <w:p w14:paraId="42549565" w14:textId="1757253B" w:rsidR="734F6190" w:rsidRDefault="734F6190" w:rsidP="734F6190">
      <w:pPr>
        <w:rPr>
          <w:sz w:val="36"/>
          <w:szCs w:val="36"/>
        </w:rPr>
      </w:pPr>
      <w:r w:rsidRPr="734F6190">
        <w:rPr>
          <w:sz w:val="36"/>
          <w:szCs w:val="36"/>
        </w:rPr>
        <w:t>Zeitungsartikel</w:t>
      </w:r>
    </w:p>
    <w:p w14:paraId="48B17E7F" w14:textId="43A9A11D" w:rsidR="734F6190" w:rsidRDefault="734F6190" w:rsidP="734F6190">
      <w:pPr>
        <w:ind w:left="425" w:hanging="425"/>
      </w:pPr>
      <w:r w:rsidRPr="734F6190">
        <w:rPr>
          <w:rFonts w:ascii="Calibri" w:eastAsia="Calibri" w:hAnsi="Calibri" w:cs="Calibri"/>
        </w:rPr>
        <w:t>Schurr, C. (2014). Mütter zu verleihen. Erst Indien, dann Thailand – und jetzt auch Mexiko: Warum das globalisierte Baby-Business boomt. Süddeutsche Zeitung, 26.08.2014, S. 2.</w:t>
      </w:r>
    </w:p>
    <w:p w14:paraId="6DC7BA38" w14:textId="3755BE16" w:rsidR="734F6190" w:rsidRDefault="07F9BCEE" w:rsidP="734F6190">
      <w:pPr>
        <w:ind w:left="425" w:hanging="425"/>
      </w:pPr>
      <w:r w:rsidRPr="07F9BCEE">
        <w:rPr>
          <w:rFonts w:ascii="Calibri" w:eastAsia="Calibri" w:hAnsi="Calibri" w:cs="Calibri"/>
        </w:rPr>
        <w:t>Wyss, R. (2017). Schockierende Zahlen: So brutal sind Schweizer Eltern bei der Erziehung. Aargauer Zeitung, 26.10.2017, Abgerufen am 08.06.2018 von https://www.aargauerzeitung.ch/leben/leben/schockierende-zahlen-so-brutal-sind-schweizer-eltern-bei-der-erziehung-131781791.</w:t>
      </w:r>
    </w:p>
    <w:p w14:paraId="58719AB0" w14:textId="7A74AA80" w:rsidR="734F6190" w:rsidRDefault="734F6190" w:rsidP="734F6190">
      <w:pPr>
        <w:ind w:left="425" w:hanging="425"/>
        <w:rPr>
          <w:rFonts w:ascii="Calibri" w:eastAsia="Calibri" w:hAnsi="Calibri" w:cs="Calibri"/>
        </w:rPr>
      </w:pPr>
    </w:p>
    <w:p w14:paraId="0E79FFB1" w14:textId="5D4C9A2A" w:rsidR="734F6190" w:rsidRDefault="734F6190" w:rsidP="734F6190">
      <w:pPr>
        <w:rPr>
          <w:sz w:val="36"/>
          <w:szCs w:val="36"/>
        </w:rPr>
      </w:pPr>
      <w:r w:rsidRPr="734F6190">
        <w:rPr>
          <w:sz w:val="36"/>
          <w:szCs w:val="36"/>
        </w:rPr>
        <w:t>Online-Links/DOI</w:t>
      </w:r>
    </w:p>
    <w:p w14:paraId="6398500B" w14:textId="464C215B" w:rsidR="734F6190" w:rsidRDefault="6E413A2B" w:rsidP="734F6190">
      <w:pPr>
        <w:ind w:left="425" w:hanging="425"/>
      </w:pPr>
      <w:proofErr w:type="spellStart"/>
      <w:r w:rsidRPr="6E413A2B">
        <w:rPr>
          <w:rFonts w:ascii="Calibri" w:eastAsia="Calibri" w:hAnsi="Calibri" w:cs="Calibri"/>
        </w:rPr>
        <w:t>Castree</w:t>
      </w:r>
      <w:proofErr w:type="spellEnd"/>
      <w:r w:rsidRPr="6E413A2B">
        <w:rPr>
          <w:rFonts w:ascii="Calibri" w:eastAsia="Calibri" w:hAnsi="Calibri" w:cs="Calibri"/>
        </w:rPr>
        <w:t xml:space="preserve">, N., </w:t>
      </w:r>
      <w:proofErr w:type="spellStart"/>
      <w:r w:rsidRPr="6E413A2B">
        <w:rPr>
          <w:rFonts w:ascii="Calibri" w:eastAsia="Calibri" w:hAnsi="Calibri" w:cs="Calibri"/>
        </w:rPr>
        <w:t>Kitchin</w:t>
      </w:r>
      <w:proofErr w:type="spellEnd"/>
      <w:r w:rsidRPr="6E413A2B">
        <w:rPr>
          <w:rFonts w:ascii="Calibri" w:eastAsia="Calibri" w:hAnsi="Calibri" w:cs="Calibri"/>
        </w:rPr>
        <w:t xml:space="preserve">, R. &amp; Rogers, A. (2013). A </w:t>
      </w:r>
      <w:proofErr w:type="spellStart"/>
      <w:r w:rsidRPr="6E413A2B">
        <w:rPr>
          <w:rFonts w:ascii="Calibri" w:eastAsia="Calibri" w:hAnsi="Calibri" w:cs="Calibri"/>
        </w:rPr>
        <w:t>Dictionary</w:t>
      </w:r>
      <w:proofErr w:type="spellEnd"/>
      <w:r w:rsidRPr="6E413A2B">
        <w:rPr>
          <w:rFonts w:ascii="Calibri" w:eastAsia="Calibri" w:hAnsi="Calibri" w:cs="Calibri"/>
        </w:rPr>
        <w:t xml:space="preserve"> </w:t>
      </w:r>
      <w:proofErr w:type="spellStart"/>
      <w:r w:rsidRPr="6E413A2B">
        <w:rPr>
          <w:rFonts w:ascii="Calibri" w:eastAsia="Calibri" w:hAnsi="Calibri" w:cs="Calibri"/>
        </w:rPr>
        <w:t>of</w:t>
      </w:r>
      <w:proofErr w:type="spellEnd"/>
      <w:r w:rsidRPr="6E413A2B">
        <w:rPr>
          <w:rFonts w:ascii="Calibri" w:eastAsia="Calibri" w:hAnsi="Calibri" w:cs="Calibri"/>
        </w:rPr>
        <w:t xml:space="preserve"> Human </w:t>
      </w:r>
      <w:proofErr w:type="spellStart"/>
      <w:r w:rsidRPr="6E413A2B">
        <w:rPr>
          <w:rFonts w:ascii="Calibri" w:eastAsia="Calibri" w:hAnsi="Calibri" w:cs="Calibri"/>
        </w:rPr>
        <w:t>Geography</w:t>
      </w:r>
      <w:proofErr w:type="spellEnd"/>
      <w:r w:rsidRPr="6E413A2B">
        <w:rPr>
          <w:rFonts w:ascii="Calibri" w:eastAsia="Calibri" w:hAnsi="Calibri" w:cs="Calibri"/>
        </w:rPr>
        <w:t>. Oxford: Oxford University Press. Abgerufen am 08.06.2018 von http://www.oxfordreference.com/view/10.1093/acref/9780199599868.001.0001/acref-9780199599868-e-201?rskey=Nqh2TY&amp;result=201.</w:t>
      </w:r>
    </w:p>
    <w:p w14:paraId="43E7E198" w14:textId="1426E7EA" w:rsidR="734F6190" w:rsidRDefault="07F9BCEE" w:rsidP="734F6190">
      <w:pPr>
        <w:ind w:left="425" w:hanging="425"/>
      </w:pPr>
      <w:r w:rsidRPr="07F9BCEE">
        <w:rPr>
          <w:rFonts w:ascii="Calibri" w:eastAsia="Calibri" w:hAnsi="Calibri" w:cs="Calibri"/>
        </w:rPr>
        <w:t>Eidgenössisches Büro für die Gleichstellung von Frau und Mann (EBG) (2015). Gewalt gegen Kinder und Jugendliche im Kontext häuslicher Gewalt. Informationsblatt 17. Abgerufen am 10.05.2018 von https://www.ebg.admin.ch/ebg/de/home/dokumentation/publikationen/publikationen-zu-gewalt/informationsblaetter-haeusliche-gewalt.html.</w:t>
      </w:r>
    </w:p>
    <w:p w14:paraId="20BF6CCC" w14:textId="264EE597" w:rsidR="734F6190" w:rsidRDefault="6E413A2B" w:rsidP="734F6190">
      <w:pPr>
        <w:ind w:left="425" w:hanging="425"/>
      </w:pPr>
      <w:r w:rsidRPr="005E69B2">
        <w:rPr>
          <w:rFonts w:ascii="Calibri" w:eastAsia="Calibri" w:hAnsi="Calibri" w:cs="Calibri"/>
          <w:lang w:val="en-US"/>
        </w:rPr>
        <w:t xml:space="preserve">Jentsch, B. &amp; </w:t>
      </w:r>
      <w:proofErr w:type="spellStart"/>
      <w:r w:rsidRPr="005E69B2">
        <w:rPr>
          <w:rFonts w:ascii="Calibri" w:eastAsia="Calibri" w:hAnsi="Calibri" w:cs="Calibri"/>
          <w:lang w:val="en-US"/>
        </w:rPr>
        <w:t>Schier</w:t>
      </w:r>
      <w:proofErr w:type="spellEnd"/>
      <w:r w:rsidRPr="005E69B2">
        <w:rPr>
          <w:rFonts w:ascii="Calibri" w:eastAsia="Calibri" w:hAnsi="Calibri" w:cs="Calibri"/>
          <w:lang w:val="en-US"/>
        </w:rPr>
        <w:t xml:space="preserve">, M. (2017). Doing family in the age of involved fatherhood: </w:t>
      </w:r>
      <w:proofErr w:type="gramStart"/>
      <w:r w:rsidRPr="005E69B2">
        <w:rPr>
          <w:rFonts w:ascii="Calibri" w:eastAsia="Calibri" w:hAnsi="Calibri" w:cs="Calibri"/>
          <w:lang w:val="en-US"/>
        </w:rPr>
        <w:t>Fathers‘ accounts</w:t>
      </w:r>
      <w:proofErr w:type="gramEnd"/>
      <w:r w:rsidRPr="005E69B2">
        <w:rPr>
          <w:rFonts w:ascii="Calibri" w:eastAsia="Calibri" w:hAnsi="Calibri" w:cs="Calibri"/>
          <w:lang w:val="en-US"/>
        </w:rPr>
        <w:t xml:space="preserve"> of everyday life in a German context. </w:t>
      </w:r>
      <w:proofErr w:type="spellStart"/>
      <w:r w:rsidRPr="6E413A2B">
        <w:rPr>
          <w:rFonts w:ascii="Calibri" w:eastAsia="Calibri" w:hAnsi="Calibri" w:cs="Calibri"/>
        </w:rPr>
        <w:t>Families</w:t>
      </w:r>
      <w:proofErr w:type="spellEnd"/>
      <w:r w:rsidRPr="6E413A2B">
        <w:rPr>
          <w:rFonts w:ascii="Calibri" w:eastAsia="Calibri" w:hAnsi="Calibri" w:cs="Calibri"/>
        </w:rPr>
        <w:t xml:space="preserve">, </w:t>
      </w:r>
      <w:proofErr w:type="spellStart"/>
      <w:r w:rsidRPr="6E413A2B">
        <w:rPr>
          <w:rFonts w:ascii="Calibri" w:eastAsia="Calibri" w:hAnsi="Calibri" w:cs="Calibri"/>
        </w:rPr>
        <w:t>Relationships</w:t>
      </w:r>
      <w:proofErr w:type="spellEnd"/>
      <w:r w:rsidRPr="6E413A2B">
        <w:rPr>
          <w:rFonts w:ascii="Calibri" w:eastAsia="Calibri" w:hAnsi="Calibri" w:cs="Calibri"/>
        </w:rPr>
        <w:t xml:space="preserve"> </w:t>
      </w:r>
      <w:proofErr w:type="spellStart"/>
      <w:r w:rsidRPr="6E413A2B">
        <w:rPr>
          <w:rFonts w:ascii="Calibri" w:eastAsia="Calibri" w:hAnsi="Calibri" w:cs="Calibri"/>
        </w:rPr>
        <w:t>and</w:t>
      </w:r>
      <w:proofErr w:type="spellEnd"/>
      <w:r w:rsidRPr="6E413A2B">
        <w:rPr>
          <w:rFonts w:ascii="Calibri" w:eastAsia="Calibri" w:hAnsi="Calibri" w:cs="Calibri"/>
        </w:rPr>
        <w:t xml:space="preserve"> </w:t>
      </w:r>
      <w:proofErr w:type="spellStart"/>
      <w:r w:rsidRPr="6E413A2B">
        <w:rPr>
          <w:rFonts w:ascii="Calibri" w:eastAsia="Calibri" w:hAnsi="Calibri" w:cs="Calibri"/>
        </w:rPr>
        <w:t>Societies</w:t>
      </w:r>
      <w:proofErr w:type="spellEnd"/>
      <w:r w:rsidRPr="6E413A2B">
        <w:rPr>
          <w:rFonts w:ascii="Calibri" w:eastAsia="Calibri" w:hAnsi="Calibri" w:cs="Calibri"/>
        </w:rPr>
        <w:t xml:space="preserve">. </w:t>
      </w:r>
      <w:proofErr w:type="spellStart"/>
      <w:r w:rsidRPr="6E413A2B">
        <w:rPr>
          <w:rFonts w:ascii="Calibri" w:eastAsia="Calibri" w:hAnsi="Calibri" w:cs="Calibri"/>
        </w:rPr>
        <w:t>doi</w:t>
      </w:r>
      <w:proofErr w:type="spellEnd"/>
      <w:r w:rsidRPr="6E413A2B">
        <w:rPr>
          <w:rFonts w:ascii="Calibri" w:eastAsia="Calibri" w:hAnsi="Calibri" w:cs="Calibri"/>
        </w:rPr>
        <w:t>: 10.1332/096278917X15015139160261.</w:t>
      </w:r>
    </w:p>
    <w:p w14:paraId="0F423721" w14:textId="60D53B99" w:rsidR="734F6190" w:rsidRDefault="734F6190" w:rsidP="734F6190">
      <w:pPr>
        <w:rPr>
          <w:rFonts w:ascii="Calibri" w:eastAsia="Calibri" w:hAnsi="Calibri" w:cs="Calibri"/>
        </w:rPr>
      </w:pPr>
    </w:p>
    <w:p w14:paraId="07538B4B" w14:textId="7112875B" w:rsidR="734F6190" w:rsidRDefault="734F6190" w:rsidP="734F6190">
      <w:pPr>
        <w:rPr>
          <w:sz w:val="36"/>
          <w:szCs w:val="36"/>
        </w:rPr>
      </w:pPr>
      <w:r w:rsidRPr="734F6190">
        <w:rPr>
          <w:sz w:val="36"/>
          <w:szCs w:val="36"/>
        </w:rPr>
        <w:t>Abschlussarbeiten/Dissertationen</w:t>
      </w:r>
    </w:p>
    <w:p w14:paraId="59C9FA0B" w14:textId="1DEC0E5D" w:rsidR="734F6190" w:rsidRDefault="734F6190" w:rsidP="734F6190">
      <w:pPr>
        <w:ind w:left="425" w:hanging="425"/>
      </w:pPr>
      <w:r>
        <w:t xml:space="preserve"> </w:t>
      </w:r>
      <w:proofErr w:type="spellStart"/>
      <w:r w:rsidRPr="734F6190">
        <w:rPr>
          <w:rFonts w:ascii="Calibri" w:eastAsia="Calibri" w:hAnsi="Calibri" w:cs="Calibri"/>
        </w:rPr>
        <w:t>Landolt</w:t>
      </w:r>
      <w:proofErr w:type="spellEnd"/>
      <w:r w:rsidRPr="734F6190">
        <w:rPr>
          <w:rFonts w:ascii="Calibri" w:eastAsia="Calibri" w:hAnsi="Calibri" w:cs="Calibri"/>
        </w:rPr>
        <w:t>, S. (2011). Trinkräume und Treffpunkte Jugendlicher – Aushandlungsprozesse im öffentlichen Raum der Stadt Zürich (Dissertation), Mathematisch-naturwissenschaftlichen Fakultät der Universität Zürich, Zürich.</w:t>
      </w:r>
    </w:p>
    <w:p w14:paraId="130AD8E2" w14:textId="5A638F8C" w:rsidR="734F6190" w:rsidRPr="005E69B2" w:rsidRDefault="734F6190" w:rsidP="734F6190">
      <w:pPr>
        <w:ind w:left="425" w:hanging="425"/>
        <w:rPr>
          <w:lang w:val="en-US"/>
        </w:rPr>
      </w:pPr>
      <w:r>
        <w:t xml:space="preserve"> </w:t>
      </w:r>
      <w:proofErr w:type="spellStart"/>
      <w:r w:rsidRPr="005E69B2">
        <w:rPr>
          <w:rFonts w:ascii="Calibri" w:eastAsia="Calibri" w:hAnsi="Calibri" w:cs="Calibri"/>
          <w:lang w:val="en-US"/>
        </w:rPr>
        <w:t>Luzia</w:t>
      </w:r>
      <w:proofErr w:type="spellEnd"/>
      <w:r w:rsidRPr="005E69B2">
        <w:rPr>
          <w:rFonts w:ascii="Calibri" w:eastAsia="Calibri" w:hAnsi="Calibri" w:cs="Calibri"/>
          <w:lang w:val="en-US"/>
        </w:rPr>
        <w:t xml:space="preserve">, K. (2011). Beyond the Straight and Narrow: Geographies of Same-Sex Parenting (PhD Dissertation), Macquarie University, Sydney. </w:t>
      </w:r>
    </w:p>
    <w:p w14:paraId="19E1D339" w14:textId="71805793" w:rsidR="734F6190" w:rsidRPr="005E69B2" w:rsidRDefault="734F6190" w:rsidP="734F6190">
      <w:pPr>
        <w:rPr>
          <w:lang w:val="en-US"/>
        </w:rPr>
      </w:pPr>
    </w:p>
    <w:sectPr w:rsidR="734F6190" w:rsidRPr="005E69B2" w:rsidSect="000C0D23">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DCBF" w14:textId="77777777" w:rsidR="000C0D23" w:rsidRDefault="000C0D23" w:rsidP="00527A92">
      <w:pPr>
        <w:spacing w:line="240" w:lineRule="auto"/>
      </w:pPr>
      <w:r>
        <w:separator/>
      </w:r>
    </w:p>
  </w:endnote>
  <w:endnote w:type="continuationSeparator" w:id="0">
    <w:p w14:paraId="30762572" w14:textId="77777777" w:rsidR="000C0D23" w:rsidRDefault="000C0D23" w:rsidP="00527A92">
      <w:pPr>
        <w:spacing w:line="240" w:lineRule="auto"/>
      </w:pPr>
      <w:r>
        <w:continuationSeparator/>
      </w:r>
    </w:p>
  </w:endnote>
  <w:endnote w:type="continuationNotice" w:id="1">
    <w:p w14:paraId="47EECA80" w14:textId="77777777" w:rsidR="000C0D23" w:rsidRDefault="000C0D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3E16DFB7" w14:paraId="490608BF" w14:textId="77777777" w:rsidTr="3E16DFB7">
      <w:tc>
        <w:tcPr>
          <w:tcW w:w="3120" w:type="dxa"/>
        </w:tcPr>
        <w:p w14:paraId="75AC91FF" w14:textId="4BB12999" w:rsidR="3E16DFB7" w:rsidRDefault="3E16DFB7" w:rsidP="3E16DFB7">
          <w:pPr>
            <w:pStyle w:val="Header"/>
            <w:ind w:left="-115"/>
            <w:jc w:val="left"/>
          </w:pPr>
        </w:p>
      </w:tc>
      <w:tc>
        <w:tcPr>
          <w:tcW w:w="3120" w:type="dxa"/>
        </w:tcPr>
        <w:p w14:paraId="46DEF481" w14:textId="44BCE8D5" w:rsidR="3E16DFB7" w:rsidRDefault="3E16DFB7" w:rsidP="3E16DFB7">
          <w:pPr>
            <w:pStyle w:val="Header"/>
            <w:jc w:val="center"/>
          </w:pPr>
        </w:p>
      </w:tc>
      <w:tc>
        <w:tcPr>
          <w:tcW w:w="3120" w:type="dxa"/>
        </w:tcPr>
        <w:p w14:paraId="14D82E8C" w14:textId="034D39E1" w:rsidR="3E16DFB7" w:rsidRDefault="3E16DFB7" w:rsidP="3E16DFB7">
          <w:pPr>
            <w:pStyle w:val="Header"/>
            <w:ind w:right="-115"/>
            <w:jc w:val="right"/>
          </w:pPr>
        </w:p>
      </w:tc>
    </w:tr>
  </w:tbl>
  <w:p w14:paraId="72BB9897" w14:textId="36C3C120" w:rsidR="3E16DFB7" w:rsidRDefault="3E16DFB7" w:rsidP="3E16D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27BD4" w14:textId="77777777" w:rsidR="000C0D23" w:rsidRDefault="000C0D23" w:rsidP="00527A92">
      <w:pPr>
        <w:spacing w:line="240" w:lineRule="auto"/>
      </w:pPr>
      <w:r>
        <w:separator/>
      </w:r>
    </w:p>
  </w:footnote>
  <w:footnote w:type="continuationSeparator" w:id="0">
    <w:p w14:paraId="3F989C3B" w14:textId="77777777" w:rsidR="000C0D23" w:rsidRDefault="000C0D23" w:rsidP="00527A92">
      <w:pPr>
        <w:spacing w:line="240" w:lineRule="auto"/>
      </w:pPr>
      <w:r>
        <w:continuationSeparator/>
      </w:r>
    </w:p>
  </w:footnote>
  <w:footnote w:type="continuationNotice" w:id="1">
    <w:p w14:paraId="282BD8E1" w14:textId="77777777" w:rsidR="000C0D23" w:rsidRDefault="000C0D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A9B21" w14:textId="77777777" w:rsidR="00527A92" w:rsidRPr="005E787F" w:rsidRDefault="00527A92" w:rsidP="1309680B">
    <w:pPr>
      <w:widowControl w:val="0"/>
      <w:autoSpaceDE w:val="0"/>
      <w:autoSpaceDN w:val="0"/>
      <w:adjustRightInd w:val="0"/>
      <w:spacing w:line="240" w:lineRule="auto"/>
      <w:jc w:val="right"/>
      <w:rPr>
        <w:rFonts w:ascii="Calibri Light" w:hAnsi="Calibri Light" w:cs="Calibri Light"/>
        <w:color w:val="000000" w:themeColor="text1"/>
        <w:sz w:val="96"/>
        <w:szCs w:val="96"/>
      </w:rPr>
    </w:pPr>
    <w:proofErr w:type="spellStart"/>
    <w:r>
      <w:rPr>
        <w:rFonts w:ascii="Calibri Light" w:hAnsi="Calibri Light" w:cs="Calibri Light"/>
        <w:color w:val="000000"/>
        <w:spacing w:val="150"/>
        <w:sz w:val="96"/>
        <w:szCs w:val="96"/>
      </w:rPr>
      <w:t>OpenSpaces</w:t>
    </w:r>
    <w:proofErr w:type="spellEnd"/>
  </w:p>
  <w:p w14:paraId="031E0E9E" w14:textId="77777777" w:rsidR="00527A92" w:rsidRPr="00333DF3" w:rsidRDefault="1309680B" w:rsidP="1309680B">
    <w:pPr>
      <w:widowControl w:val="0"/>
      <w:autoSpaceDE w:val="0"/>
      <w:autoSpaceDN w:val="0"/>
      <w:adjustRightInd w:val="0"/>
      <w:spacing w:line="240" w:lineRule="auto"/>
      <w:jc w:val="right"/>
      <w:rPr>
        <w:rFonts w:ascii="Times" w:hAnsi="Times" w:cs="Times"/>
        <w:color w:val="000000" w:themeColor="text1"/>
      </w:rPr>
    </w:pPr>
    <w:r w:rsidRPr="1309680B">
      <w:rPr>
        <w:rFonts w:ascii="Calibri Light" w:hAnsi="Calibri Light" w:cs="Calibri Light"/>
        <w:color w:val="000000" w:themeColor="text1"/>
        <w:sz w:val="37"/>
        <w:szCs w:val="37"/>
      </w:rPr>
      <w:t xml:space="preserve">Zeitschrift für </w:t>
    </w:r>
    <w:proofErr w:type="spellStart"/>
    <w:r w:rsidRPr="1309680B">
      <w:rPr>
        <w:rFonts w:ascii="Calibri Light" w:hAnsi="Calibri Light" w:cs="Calibri Light"/>
        <w:color w:val="000000" w:themeColor="text1"/>
        <w:sz w:val="37"/>
        <w:szCs w:val="37"/>
      </w:rPr>
      <w:t>Didaktiken</w:t>
    </w:r>
    <w:proofErr w:type="spellEnd"/>
    <w:r w:rsidRPr="1309680B">
      <w:rPr>
        <w:rFonts w:ascii="Calibri Light" w:hAnsi="Calibri Light" w:cs="Calibri Light"/>
        <w:color w:val="000000" w:themeColor="text1"/>
        <w:sz w:val="37"/>
        <w:szCs w:val="37"/>
      </w:rPr>
      <w:t xml:space="preserve"> der Geographie</w:t>
    </w:r>
  </w:p>
  <w:p w14:paraId="33237DC5" w14:textId="77777777" w:rsidR="00527A92" w:rsidRDefault="00527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713C"/>
    <w:multiLevelType w:val="hybridMultilevel"/>
    <w:tmpl w:val="5ECAE730"/>
    <w:lvl w:ilvl="0" w:tplc="78D873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12"/>
    <w:multiLevelType w:val="hybridMultilevel"/>
    <w:tmpl w:val="8A681F1A"/>
    <w:lvl w:ilvl="0" w:tplc="78D873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415FC"/>
    <w:multiLevelType w:val="hybridMultilevel"/>
    <w:tmpl w:val="47FE2E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123FB"/>
    <w:multiLevelType w:val="hybridMultilevel"/>
    <w:tmpl w:val="FEACD982"/>
    <w:lvl w:ilvl="0" w:tplc="E834A284">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C82E4C"/>
    <w:multiLevelType w:val="hybridMultilevel"/>
    <w:tmpl w:val="CAFC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137E7"/>
    <w:multiLevelType w:val="hybridMultilevel"/>
    <w:tmpl w:val="B0BEE692"/>
    <w:lvl w:ilvl="0" w:tplc="E834A284">
      <w:numFmt w:val="bullet"/>
      <w:lvlText w:val="-"/>
      <w:lvlJc w:val="left"/>
      <w:pPr>
        <w:ind w:left="360" w:hanging="360"/>
      </w:pPr>
      <w:rPr>
        <w:rFonts w:ascii="Calibri" w:eastAsiaTheme="minorHAnsi" w:hAnsi="Calibri" w:cstheme="minorBidi" w:hint="default"/>
      </w:rPr>
    </w:lvl>
    <w:lvl w:ilvl="1" w:tplc="E834A284">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154354"/>
    <w:multiLevelType w:val="hybridMultilevel"/>
    <w:tmpl w:val="902EB5AA"/>
    <w:lvl w:ilvl="0" w:tplc="0809000D">
      <w:start w:val="1"/>
      <w:numFmt w:val="bullet"/>
      <w:lvlText w:val=""/>
      <w:lvlJc w:val="left"/>
      <w:pPr>
        <w:ind w:left="360" w:hanging="360"/>
      </w:pPr>
      <w:rPr>
        <w:rFonts w:ascii="Wingdings" w:hAnsi="Wingdings" w:hint="default"/>
      </w:rPr>
    </w:lvl>
    <w:lvl w:ilvl="1" w:tplc="E834A284">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FD04B4"/>
    <w:multiLevelType w:val="hybridMultilevel"/>
    <w:tmpl w:val="3FC01C06"/>
    <w:lvl w:ilvl="0" w:tplc="78D873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35FEA"/>
    <w:multiLevelType w:val="hybridMultilevel"/>
    <w:tmpl w:val="3FB43AF0"/>
    <w:lvl w:ilvl="0" w:tplc="78D8737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F32451"/>
    <w:multiLevelType w:val="hybridMultilevel"/>
    <w:tmpl w:val="05F85F1C"/>
    <w:lvl w:ilvl="0" w:tplc="AD5E5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10D29"/>
    <w:multiLevelType w:val="hybridMultilevel"/>
    <w:tmpl w:val="356853D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37521"/>
    <w:multiLevelType w:val="hybridMultilevel"/>
    <w:tmpl w:val="6BD06506"/>
    <w:lvl w:ilvl="0" w:tplc="E834A284">
      <w:numFmt w:val="bullet"/>
      <w:lvlText w:val="-"/>
      <w:lvlJc w:val="left"/>
      <w:pPr>
        <w:ind w:left="360" w:hanging="360"/>
      </w:pPr>
      <w:rPr>
        <w:rFonts w:ascii="Calibri" w:eastAsiaTheme="minorHAnsi" w:hAnsi="Calibri" w:cstheme="minorBidi" w:hint="default"/>
      </w:rPr>
    </w:lvl>
    <w:lvl w:ilvl="1" w:tplc="E834A284">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0"/>
  </w:num>
  <w:num w:numId="6">
    <w:abstractNumId w:val="7"/>
  </w:num>
  <w:num w:numId="7">
    <w:abstractNumId w:val="8"/>
  </w:num>
  <w:num w:numId="8">
    <w:abstractNumId w:val="1"/>
  </w:num>
  <w:num w:numId="9">
    <w:abstractNumId w:val="11"/>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7F"/>
    <w:rsid w:val="00006B96"/>
    <w:rsid w:val="00037C3A"/>
    <w:rsid w:val="00041B99"/>
    <w:rsid w:val="00042DE9"/>
    <w:rsid w:val="00077B78"/>
    <w:rsid w:val="000844FE"/>
    <w:rsid w:val="000A3EF8"/>
    <w:rsid w:val="000C0D23"/>
    <w:rsid w:val="000E3D72"/>
    <w:rsid w:val="001074DF"/>
    <w:rsid w:val="00111716"/>
    <w:rsid w:val="0012483D"/>
    <w:rsid w:val="00167901"/>
    <w:rsid w:val="00170CB0"/>
    <w:rsid w:val="0017547E"/>
    <w:rsid w:val="001823FA"/>
    <w:rsid w:val="001A1011"/>
    <w:rsid w:val="001B30CA"/>
    <w:rsid w:val="001E0C1F"/>
    <w:rsid w:val="001F1041"/>
    <w:rsid w:val="002062B9"/>
    <w:rsid w:val="00251C9C"/>
    <w:rsid w:val="00256EF2"/>
    <w:rsid w:val="002632FD"/>
    <w:rsid w:val="00273721"/>
    <w:rsid w:val="002B7406"/>
    <w:rsid w:val="002C0B4C"/>
    <w:rsid w:val="003063A8"/>
    <w:rsid w:val="0032544E"/>
    <w:rsid w:val="00333DF3"/>
    <w:rsid w:val="003506B3"/>
    <w:rsid w:val="00352E50"/>
    <w:rsid w:val="003546CD"/>
    <w:rsid w:val="003712C4"/>
    <w:rsid w:val="003A7CC4"/>
    <w:rsid w:val="003C0E11"/>
    <w:rsid w:val="004512FC"/>
    <w:rsid w:val="00471995"/>
    <w:rsid w:val="00491E69"/>
    <w:rsid w:val="00523474"/>
    <w:rsid w:val="00527A92"/>
    <w:rsid w:val="00553384"/>
    <w:rsid w:val="00573093"/>
    <w:rsid w:val="00575DF8"/>
    <w:rsid w:val="005B3EB8"/>
    <w:rsid w:val="005D1B31"/>
    <w:rsid w:val="005E45F5"/>
    <w:rsid w:val="005E69B2"/>
    <w:rsid w:val="005E787F"/>
    <w:rsid w:val="006125EC"/>
    <w:rsid w:val="00630182"/>
    <w:rsid w:val="006376C0"/>
    <w:rsid w:val="00697119"/>
    <w:rsid w:val="006E25E0"/>
    <w:rsid w:val="00706CAF"/>
    <w:rsid w:val="00723AE0"/>
    <w:rsid w:val="007758B5"/>
    <w:rsid w:val="007E1352"/>
    <w:rsid w:val="007E2DDE"/>
    <w:rsid w:val="007F405A"/>
    <w:rsid w:val="007F44D8"/>
    <w:rsid w:val="00813798"/>
    <w:rsid w:val="008148CF"/>
    <w:rsid w:val="00845323"/>
    <w:rsid w:val="008708C9"/>
    <w:rsid w:val="0088108A"/>
    <w:rsid w:val="008C51B5"/>
    <w:rsid w:val="008F1854"/>
    <w:rsid w:val="009535A7"/>
    <w:rsid w:val="00966D7F"/>
    <w:rsid w:val="00991BC7"/>
    <w:rsid w:val="009E3088"/>
    <w:rsid w:val="00A117E1"/>
    <w:rsid w:val="00A167D6"/>
    <w:rsid w:val="00A17B38"/>
    <w:rsid w:val="00AA154A"/>
    <w:rsid w:val="00AB0D7E"/>
    <w:rsid w:val="00AB3D3F"/>
    <w:rsid w:val="00AC1F92"/>
    <w:rsid w:val="00AC3BCA"/>
    <w:rsid w:val="00AD4CC2"/>
    <w:rsid w:val="00AE6F89"/>
    <w:rsid w:val="00B12738"/>
    <w:rsid w:val="00B140F3"/>
    <w:rsid w:val="00B17A1F"/>
    <w:rsid w:val="00B21673"/>
    <w:rsid w:val="00B23526"/>
    <w:rsid w:val="00B23BD3"/>
    <w:rsid w:val="00B50255"/>
    <w:rsid w:val="00B74CA8"/>
    <w:rsid w:val="00B921AB"/>
    <w:rsid w:val="00B941CD"/>
    <w:rsid w:val="00BA16A3"/>
    <w:rsid w:val="00BB07F5"/>
    <w:rsid w:val="00BC1809"/>
    <w:rsid w:val="00BF42BC"/>
    <w:rsid w:val="00C01DB0"/>
    <w:rsid w:val="00C0510C"/>
    <w:rsid w:val="00C1029B"/>
    <w:rsid w:val="00C331EA"/>
    <w:rsid w:val="00C90C56"/>
    <w:rsid w:val="00C941AB"/>
    <w:rsid w:val="00CC78B6"/>
    <w:rsid w:val="00D029BC"/>
    <w:rsid w:val="00D200FB"/>
    <w:rsid w:val="00D34246"/>
    <w:rsid w:val="00D8519F"/>
    <w:rsid w:val="00E11C80"/>
    <w:rsid w:val="00E30E99"/>
    <w:rsid w:val="00E57906"/>
    <w:rsid w:val="00E60590"/>
    <w:rsid w:val="00E839D2"/>
    <w:rsid w:val="00F433B0"/>
    <w:rsid w:val="00F520F3"/>
    <w:rsid w:val="00F67561"/>
    <w:rsid w:val="00F9592E"/>
    <w:rsid w:val="00FB0EE9"/>
    <w:rsid w:val="04851750"/>
    <w:rsid w:val="07F9BCEE"/>
    <w:rsid w:val="0BBD0355"/>
    <w:rsid w:val="1309680B"/>
    <w:rsid w:val="14624A34"/>
    <w:rsid w:val="15994D88"/>
    <w:rsid w:val="1B505BAF"/>
    <w:rsid w:val="2983092F"/>
    <w:rsid w:val="3976BA19"/>
    <w:rsid w:val="3B10E114"/>
    <w:rsid w:val="3E16DFB7"/>
    <w:rsid w:val="40114FA0"/>
    <w:rsid w:val="52798E27"/>
    <w:rsid w:val="53CCD08D"/>
    <w:rsid w:val="6E413A2B"/>
    <w:rsid w:val="734F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5ADDF5"/>
  <w14:defaultImageDpi w14:val="32767"/>
  <w15:chartTrackingRefBased/>
  <w15:docId w15:val="{02FDEECA-E32D-4EDA-A04B-31ED3050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0CA"/>
    <w:pPr>
      <w:spacing w:line="360" w:lineRule="auto"/>
      <w:jc w:val="both"/>
    </w:pPr>
    <w:rPr>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95"/>
    <w:pPr>
      <w:ind w:left="720"/>
      <w:contextualSpacing/>
    </w:pPr>
  </w:style>
  <w:style w:type="paragraph" w:styleId="Header">
    <w:name w:val="header"/>
    <w:basedOn w:val="Normal"/>
    <w:link w:val="HeaderChar"/>
    <w:uiPriority w:val="99"/>
    <w:unhideWhenUsed/>
    <w:rsid w:val="00527A92"/>
    <w:pPr>
      <w:tabs>
        <w:tab w:val="center" w:pos="4680"/>
        <w:tab w:val="right" w:pos="9360"/>
      </w:tabs>
      <w:spacing w:line="240" w:lineRule="auto"/>
    </w:pPr>
  </w:style>
  <w:style w:type="character" w:customStyle="1" w:styleId="HeaderChar">
    <w:name w:val="Header Char"/>
    <w:basedOn w:val="DefaultParagraphFont"/>
    <w:link w:val="Header"/>
    <w:uiPriority w:val="99"/>
    <w:rsid w:val="00527A92"/>
    <w:rPr>
      <w:lang w:val="de-AT"/>
    </w:rPr>
  </w:style>
  <w:style w:type="paragraph" w:styleId="Footer">
    <w:name w:val="footer"/>
    <w:basedOn w:val="Normal"/>
    <w:link w:val="FooterChar"/>
    <w:uiPriority w:val="99"/>
    <w:unhideWhenUsed/>
    <w:rsid w:val="00527A92"/>
    <w:pPr>
      <w:tabs>
        <w:tab w:val="center" w:pos="4680"/>
        <w:tab w:val="right" w:pos="9360"/>
      </w:tabs>
      <w:spacing w:line="240" w:lineRule="auto"/>
    </w:pPr>
  </w:style>
  <w:style w:type="character" w:customStyle="1" w:styleId="FooterChar">
    <w:name w:val="Footer Char"/>
    <w:basedOn w:val="DefaultParagraphFont"/>
    <w:link w:val="Footer"/>
    <w:uiPriority w:val="99"/>
    <w:rsid w:val="00527A92"/>
    <w:rPr>
      <w:lang w:val="de-A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674148">
      <w:bodyDiv w:val="1"/>
      <w:marLeft w:val="0"/>
      <w:marRight w:val="0"/>
      <w:marTop w:val="0"/>
      <w:marBottom w:val="0"/>
      <w:divBdr>
        <w:top w:val="none" w:sz="0" w:space="0" w:color="auto"/>
        <w:left w:val="none" w:sz="0" w:space="0" w:color="auto"/>
        <w:bottom w:val="none" w:sz="0" w:space="0" w:color="auto"/>
        <w:right w:val="none" w:sz="0" w:space="0" w:color="auto"/>
      </w:divBdr>
    </w:div>
    <w:div w:id="2033916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ewintecsitefinity.blob.core.windows.net/sitefinity-storage/docs/default-source/study-at-wintec/ap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832</Words>
  <Characters>4746</Characters>
  <Application>Microsoft Office Word</Application>
  <DocSecurity>4</DocSecurity>
  <Lines>39</Lines>
  <Paragraphs>11</Paragraphs>
  <ScaleCrop>false</ScaleCrop>
  <Company/>
  <LinksUpToDate>false</LinksUpToDate>
  <CharactersWithSpaces>5567</CharactersWithSpaces>
  <SharedDoc>false</SharedDoc>
  <HLinks>
    <vt:vector size="6" baseType="variant">
      <vt:variant>
        <vt:i4>2359394</vt:i4>
      </vt:variant>
      <vt:variant>
        <vt:i4>0</vt:i4>
      </vt:variant>
      <vt:variant>
        <vt:i4>0</vt:i4>
      </vt:variant>
      <vt:variant>
        <vt:i4>5</vt:i4>
      </vt:variant>
      <vt:variant>
        <vt:lpwstr>https://aewintecsitefinity.blob.core.windows.net/sitefinity-storage/docs/default-source/study-at-wintec/apa.pdf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Lehner</dc:creator>
  <cp:keywords/>
  <dc:description/>
  <cp:lastModifiedBy>Stephan Schurig</cp:lastModifiedBy>
  <cp:revision>24</cp:revision>
  <cp:lastPrinted>2017-12-06T23:40:00Z</cp:lastPrinted>
  <dcterms:created xsi:type="dcterms:W3CDTF">2017-11-29T02:13:00Z</dcterms:created>
  <dcterms:modified xsi:type="dcterms:W3CDTF">2020-09-30T03:58:00Z</dcterms:modified>
</cp:coreProperties>
</file>